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4E4EC0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4E4EC0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4E4EC0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4E4EC0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4E4EC0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4E4EC0" w:rsidRDefault="00664A21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30.03.2020 – 03.04.2020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B424C2" w:rsidRPr="004E4EC0" w:rsidTr="0062237C">
        <w:tc>
          <w:tcPr>
            <w:tcW w:w="499" w:type="dxa"/>
            <w:vMerge/>
          </w:tcPr>
          <w:p w:rsidR="00B424C2" w:rsidRPr="004E4EC0" w:rsidRDefault="00B424C2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B424C2" w:rsidRPr="004E4EC0" w:rsidRDefault="00B424C2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Temat:  Filmowe nawiązanie do „Biblii”.</w:t>
            </w: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Cele: Świadomy odbiór filmu. Odnoszenie treści tekstów kultury do własnego doświadczenia. </w:t>
            </w: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4C2" w:rsidRPr="004E4EC0" w:rsidRDefault="00E51A94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B424C2"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https://www.filmweb.pl/film/Dekalog+I-1989-32727</w:t>
              </w:r>
            </w:hyperlink>
          </w:p>
        </w:tc>
        <w:tc>
          <w:tcPr>
            <w:tcW w:w="2977" w:type="dxa"/>
          </w:tcPr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Wyjaśnienie pojęć : ateizm, racjonalizm dialogi, kadrowanie</w:t>
            </w: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(pisemna notatka w zeszycie).</w:t>
            </w:r>
          </w:p>
        </w:tc>
        <w:tc>
          <w:tcPr>
            <w:tcW w:w="2567" w:type="dxa"/>
          </w:tcPr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Obejrzenie filmu „Dekalog I” w reż. Krzysztofa Kieślowskiego oraz przeczytanie tekstu z podręcznika s.173.</w:t>
            </w: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Odpowiedzi w zeszycie na pyt. 1,2,3 spod tekstu s. 173.</w:t>
            </w: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Sporządzenie notatki o K. Kieślowskim</w:t>
            </w:r>
          </w:p>
        </w:tc>
        <w:tc>
          <w:tcPr>
            <w:tcW w:w="2799" w:type="dxa"/>
          </w:tcPr>
          <w:p w:rsidR="00B424C2" w:rsidRPr="004E4EC0" w:rsidRDefault="00B424C2" w:rsidP="00B424C2">
            <w:pPr>
              <w:ind w:firstLine="10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edziennik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, e-mail,</w:t>
            </w:r>
          </w:p>
          <w:p w:rsidR="00B424C2" w:rsidRPr="004E4EC0" w:rsidRDefault="00B424C2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B424C2" w:rsidRPr="004E4EC0" w:rsidRDefault="00B424C2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4E4EC0" w:rsidRPr="004321CC" w:rsidRDefault="004E4EC0" w:rsidP="00AF5D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4E4EC0" w:rsidRDefault="004E4EC0" w:rsidP="00AF5DD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Utrwalenie wiadomości z zakresu rozdz. nr 2.</w:t>
            </w:r>
          </w:p>
          <w:p w:rsidR="004E4EC0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 w:rsidRPr="004321CC">
              <w:rPr>
                <w:rFonts w:ascii="Times New Roman" w:hAnsi="Times New Roman"/>
                <w:sz w:val="20"/>
                <w:szCs w:val="20"/>
              </w:rPr>
              <w:t xml:space="preserve">- na podstawie otrzymanego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4321CC">
              <w:rPr>
                <w:rFonts w:ascii="Times New Roman" w:hAnsi="Times New Roman"/>
                <w:sz w:val="20"/>
                <w:szCs w:val="20"/>
              </w:rPr>
              <w:t xml:space="preserve">od n-la NACOBEZU opracuję swój własny test sprawdzający moją wiedzę i umiejętności; </w:t>
            </w:r>
          </w:p>
          <w:p w:rsidR="004E4EC0" w:rsidRPr="004321CC" w:rsidRDefault="004E4EC0" w:rsidP="00AF5D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E4EC0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Wypowiadanie się </w:t>
            </w:r>
            <w:r w:rsidR="00096361">
              <w:rPr>
                <w:rFonts w:ascii="Times New Roman" w:hAnsi="Times New Roman"/>
                <w:i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na temat co</w:t>
            </w:r>
            <w:r w:rsidR="00096361">
              <w:rPr>
                <w:rFonts w:ascii="Times New Roman" w:hAnsi="Times New Roman"/>
                <w:i/>
                <w:sz w:val="20"/>
                <w:szCs w:val="20"/>
              </w:rPr>
              <w:t xml:space="preserve">dziennych czynności w oparciu       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 wysłuchany dialog.</w:t>
            </w:r>
          </w:p>
          <w:p w:rsidR="004E4EC0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obejrzę i uważnie wysłucham przesłany przez n-la materiał video;</w:t>
            </w:r>
          </w:p>
          <w:p w:rsidR="004E4EC0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na jego podstawie wykonam zadania 1.- 5. str. 36.;</w:t>
            </w:r>
          </w:p>
          <w:p w:rsidR="004E4EC0" w:rsidRPr="004321CC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ich wykonania za pomocą dostarczonego przez n-la klucza;</w:t>
            </w:r>
          </w:p>
          <w:p w:rsidR="004E4EC0" w:rsidRPr="004321CC" w:rsidRDefault="004E4EC0" w:rsidP="00AF5DD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321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Będę 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ystematycznie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przyswajać słownictwo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za pośrednictwem ćwiczeń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na platformie </w:t>
            </w:r>
            <w:proofErr w:type="spellStart"/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E4EC0" w:rsidRPr="00DF776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4EC0" w:rsidRPr="00903E3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E4EC0" w:rsidRPr="004A3011" w:rsidRDefault="004E4EC0" w:rsidP="00AF5DD7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4EC0" w:rsidRPr="00DF776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4E4EC0" w:rsidRPr="00903E3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E4EC0" w:rsidRPr="00903E3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4EC0" w:rsidRPr="00903E36" w:rsidRDefault="004E4EC0" w:rsidP="00AF5DD7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r w:rsidR="0009636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4EC0" w:rsidRPr="00903E3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4EC0" w:rsidRPr="00DF7766" w:rsidRDefault="004E4EC0" w:rsidP="00AF5D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lekcja 1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z poprzedniej lekcji: zwrócić uwagę na znaczenie czasownika :”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besuchen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”(str.56 zad.2 pkt.3)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Wykonać zadania powtórkowe:  Kapitel 1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, str.56-57 zad. 3 – wywiad z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Frau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Nowak (uwaga na słówka „nur,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ein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Schulfach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reiten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Mathematik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Erdkunde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interessant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finden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oraz  str. 58-59 zad. 1 (powtórzyć odmianę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haben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), 3 (zamiana rodzajnika na osobę), 4a i 4b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lekcja 2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Wykonać zadania powtórkowe sprawdzające kompetencje językowe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podręcznik interaktywny: Kapitel 1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, str. 62-63, zad. 1, 3a, 3b oraz str.64-65 zad. 1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Podręcznik interaktywny, Kapitel 1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, str. 58-59, zad. 1b i 1c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podręcznik interaktywny, Kapitel 1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, str. 62-63, zad. 2a, 2b</w:t>
            </w:r>
          </w:p>
        </w:tc>
        <w:tc>
          <w:tcPr>
            <w:tcW w:w="256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odmiana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haben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dla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– hast,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er,sie,es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proofErr w:type="spellEnd"/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zamiana rodzajnika na osobę: der-er/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die-sie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das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-es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2" w:history="1">
              <w:r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 Między cesarstwem a papiestwem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Cel: uczeń opisuje proces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sporu o inwestyturę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Temat: wyprawy krzyżowe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Cel: uczeń opisuje przebieg krucjat</w:t>
            </w:r>
          </w:p>
        </w:tc>
        <w:tc>
          <w:tcPr>
            <w:tcW w:w="297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Praca z podręcznikiem, notatka w zeszycie</w:t>
            </w:r>
          </w:p>
          <w:p w:rsidR="004E4EC0" w:rsidRPr="004E4EC0" w:rsidRDefault="004E4EC0" w:rsidP="00B424C2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Upadek autorytetu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papieży</w:t>
            </w:r>
          </w:p>
          <w:p w:rsidR="004E4EC0" w:rsidRPr="004E4EC0" w:rsidRDefault="004E4EC0" w:rsidP="00B424C2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Początek reform kościoła</w:t>
            </w:r>
          </w:p>
          <w:p w:rsidR="004E4EC0" w:rsidRPr="004E4EC0" w:rsidRDefault="004E4EC0" w:rsidP="00B424C2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Reforma gregoriańska</w:t>
            </w:r>
          </w:p>
          <w:p w:rsidR="004E4EC0" w:rsidRPr="004E4EC0" w:rsidRDefault="004E4EC0" w:rsidP="00B424C2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Szczyt potęgi papiestwa</w:t>
            </w:r>
          </w:p>
          <w:p w:rsidR="004E4EC0" w:rsidRPr="004E4EC0" w:rsidRDefault="004E4EC0" w:rsidP="00B424C2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Wielka schizma wschodnia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Uzupełnienie karty pracy</w:t>
            </w:r>
          </w:p>
        </w:tc>
        <w:tc>
          <w:tcPr>
            <w:tcW w:w="2799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Temat: Monotoniczność funkcji.</w:t>
            </w:r>
          </w:p>
        </w:tc>
        <w:tc>
          <w:tcPr>
            <w:tcW w:w="297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1h - Zapoznanie się i przepisanie do zeszytu definicji monotoniczności ( podręcznik str. 166 i 167) funkcja rosnąca malejąca i stała. Dodatkowo interpretacja definicji w filmie </w:t>
            </w:r>
          </w:p>
          <w:p w:rsidR="004E4EC0" w:rsidRPr="004E4EC0" w:rsidRDefault="00E51A94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4E4EC0" w:rsidRPr="004E4EC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https://www.youtube.com/watch?v=B9hzL6yMsi8</w:t>
              </w:r>
            </w:hyperlink>
            <w:r w:rsidR="004E4EC0" w:rsidRPr="004E4EC0">
              <w:rPr>
                <w:rFonts w:ascii="Times New Roman" w:hAnsi="Times New Roman" w:cs="Times New Roman"/>
                <w:sz w:val="20"/>
                <w:szCs w:val="20"/>
              </w:rPr>
              <w:t>Przenalizowanie przykładów z podręcznika.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2h – przykładowy filmik jak określamy monotoniczność</w:t>
            </w:r>
            <w:hyperlink r:id="rId14" w:history="1">
              <w:r w:rsidRPr="004E4EC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https://www.youtube.com/watch?v=BcdPhR3gi8w</w:t>
              </w:r>
            </w:hyperlink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i rozwiązanie zad.1 str.169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3h –rozwiązanie zad.2 i zad.3 podręcznik str.169</w:t>
            </w:r>
            <w:hyperlink r:id="rId15" w:history="1">
              <w:r w:rsidRPr="004E4EC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https://www.youtube.com/watch?v=m2ttQ6pHS3Q</w:t>
              </w:r>
            </w:hyperlink>
          </w:p>
        </w:tc>
        <w:tc>
          <w:tcPr>
            <w:tcW w:w="256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ćwiczeń. Uczniowie rozwiązania przesyłają w formie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70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T: Rodzaje energii mechanicznej.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uczeń zna definicję i wzór: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energii potencjalnej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energii kinetycznej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uczeń potrafi: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obliczyć energię potencjalną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obliczyć energię kinetyczną</w:t>
            </w:r>
          </w:p>
        </w:tc>
        <w:tc>
          <w:tcPr>
            <w:tcW w:w="297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1.uczeń sporządza notatkę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2. na podstawie przykładowych zadań rozwiązuje zadania do samodzielnego rozwiązania</w:t>
            </w:r>
          </w:p>
        </w:tc>
        <w:tc>
          <w:tcPr>
            <w:tcW w:w="256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praca z tekstem - przesłanym uczniom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podręcznik - str.110-114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e-podręczniki - energia</w:t>
            </w:r>
          </w:p>
        </w:tc>
        <w:tc>
          <w:tcPr>
            <w:tcW w:w="2799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 - dziennik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mail służbowy: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i.pera@marszew.pl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31.03.2020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Temat: Podsumowanie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wiadomości z działu „Systematyka związków nieorganicznych” 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1. Tlenki – napisz przykład dowolnego tlenku – wzór i nazwę.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2. Wodorek – napisz przykład dowolnego wodorku – wzór i nazwę.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3. Wodorotlenki – napisz przykład dowolnego kwasu – wzór i nazwę.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4. Kwasy – napisz przykład dowolnego wodorotlenku – wzór i nazwę.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5. Sole – napisz przykład dowolnej soli – wzór i nazwę.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6. Hydraty - napisz przykład dowolnego hydratu – wzór i nazwę.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pracy/test na platformie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. Polecenia dotyczą wiadomości/tematów z działu  „Systematyka związków nieorganicznych”, które zostały omówione i zrealizowane szkole.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Skorzystaj z wiadomości zawartych w podręczniku.</w:t>
            </w:r>
          </w:p>
        </w:tc>
        <w:tc>
          <w:tcPr>
            <w:tcW w:w="297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platformie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799" w:type="dxa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4E4EC0" w:rsidRPr="004E4EC0" w:rsidRDefault="004E4EC0" w:rsidP="00B42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, na który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B424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Marzena Pera</w:t>
            </w:r>
          </w:p>
        </w:tc>
      </w:tr>
      <w:tr w:rsidR="004E4EC0" w:rsidRPr="004E4EC0" w:rsidTr="00863F15">
        <w:trPr>
          <w:trHeight w:val="1125"/>
        </w:trPr>
        <w:tc>
          <w:tcPr>
            <w:tcW w:w="499" w:type="dxa"/>
            <w:vMerge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1.T:Regulacja aktywności enzymów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Uczeń wie co to jest aktywacja, inhibicja, zna  przykłady aktywatorów i inhibitorów, ich działanie, wie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 to jest ujemne sprzężenie zwrotne i czynniki wpływające na działanie enzymów</w:t>
            </w:r>
          </w:p>
        </w:tc>
        <w:tc>
          <w:tcPr>
            <w:tcW w:w="2977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Analiza doświadczenia: wpływ  wysokiej temperatury na aktywność katalazy w  bulwach ziemniaka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Praca z podręcznikiem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Karta  pracy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Dziennik elektroniczny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Platforma Office365</w:t>
            </w:r>
          </w:p>
          <w:p w:rsidR="00863F15" w:rsidRDefault="00863F15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F15" w:rsidRDefault="00863F15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F15" w:rsidRPr="004E4EC0" w:rsidRDefault="00863F15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Anna Pawłowska-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Goździela</w:t>
            </w:r>
            <w:proofErr w:type="spellEnd"/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03.04.2020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Temat: Podsumowanie wiadomości z działu „Litosfera. Procesy wewnętrzne”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1. Budowa wnętrza Ziemi. Skały.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 tym punkcie wymień trzy główne warstwy Ziemi oraz trzy podstawowe rodzaje skał.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2. Tektonika płyt litosfery.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 tym punkcie napisz co to jest litosfera oraz na podstawie mapki na str. 104 poda nazwę płyty litosfery, na której położona jest Polska.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3. Plutonizm, wulkanizm i trzęsienia ziemi.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W tym punkcie napisz nazwy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wulkanów, które należą do naszego kontynentu- mapka str. 112- oraz napisz nazwę państwa, na którym się znajdują.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pracy/test na platformie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. Polecenia dotyczą wiadomości/tematów z działu  „Litosfera. Procesy wewnętrzne”, które zostały zrealizowane.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Skorzystaj z wiadomości zawartych w podręczniku.</w:t>
            </w:r>
          </w:p>
        </w:tc>
        <w:tc>
          <w:tcPr>
            <w:tcW w:w="2977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799" w:type="dxa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E4EC0" w:rsidRPr="004E4EC0" w:rsidRDefault="004E4EC0" w:rsidP="00E16D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E16D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TEMAT: Muzyka rozrywkowa – na początku był… rock and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roll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Na tych zajęciach poznasz kolejne gatunki muzyczne, które narodziły się w XX wieku. Na początku obejrzyj zwiastun filmu „Beat of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Freedom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– zew wolności”. Czy znasz któregoś z wykonawców, którzy tam grali? Następnie przeczytaj strony 141-146 w podręczniku i odnajdź odpowiedź na pytanie: jaki jest typowy skład zespołu rockowego? Później wypisz w tabelce wszystkich muzyków, którzy występują w tym temacie: po jednej „MUZYCY KTÓRYCH ZNAM”, po drugiej „MUZYCY KTÓRYCH NIE ZNAM”. Podlicz wynik i sam oceń – czy dobrze znasz muzykę rockowo-popową XX </w:t>
            </w: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wieku?</w:t>
            </w:r>
          </w:p>
        </w:tc>
        <w:tc>
          <w:tcPr>
            <w:tcW w:w="297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Posłuchaj utworu „Cheri, cheri Lady” zespołu Modern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Talking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. Spróbuj śpiewać razem z wokalem – czy jest to dla Ciebie wygodne? Czy śpiewają oni bardzo wysoko czy bardzo Nisk (patrz hasło: falset)?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Jeśli masz ochotę i możliwość obejrzyj cały film „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Beats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Freedom</w:t>
            </w:r>
            <w:proofErr w:type="spellEnd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– zew wolności”. Napisz jego krótką recenzję – jak oceniasz pomysł, jego realizację, przedstawioną muzykę oraz grę aktorską.</w:t>
            </w:r>
          </w:p>
        </w:tc>
        <w:tc>
          <w:tcPr>
            <w:tcW w:w="2567" w:type="dxa"/>
          </w:tcPr>
          <w:p w:rsidR="004E4EC0" w:rsidRPr="004E4EC0" w:rsidRDefault="00E51A94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4E4EC0"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https://www.filmweb.pl/video/Zwiastun/nr+1-22710</w:t>
              </w:r>
            </w:hyperlink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Praca z podręcznikiem</w:t>
            </w:r>
          </w:p>
          <w:p w:rsidR="004E4EC0" w:rsidRPr="004E4EC0" w:rsidRDefault="00E51A94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4E4EC0"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https://www.youtube.com/watch?v=eNvUS-6PTbs</w:t>
              </w:r>
            </w:hyperlink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E4EC0" w:rsidRPr="00E51A94" w:rsidRDefault="004E4EC0" w:rsidP="00C80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Email: saxofonistka@op.pl</w:t>
            </w:r>
          </w:p>
          <w:p w:rsidR="004E4EC0" w:rsidRPr="00E51A94" w:rsidRDefault="004E4EC0" w:rsidP="00C80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Facebook</w:t>
            </w:r>
          </w:p>
          <w:p w:rsidR="004E4EC0" w:rsidRPr="00E51A94" w:rsidRDefault="004E4EC0" w:rsidP="00C80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Microsoft Office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4E4EC0" w:rsidRPr="004E4EC0" w:rsidRDefault="004E4EC0" w:rsidP="00C8045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eastAsia="Times New Roman" w:hAnsi="Times New Roman" w:cs="Times New Roman"/>
                <w:sz w:val="20"/>
                <w:szCs w:val="20"/>
              </w:rPr>
              <w:t>Tworzymy grafikę 2D</w:t>
            </w:r>
          </w:p>
          <w:p w:rsidR="004E4EC0" w:rsidRPr="004E4EC0" w:rsidRDefault="004E4EC0" w:rsidP="00C80451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E4EC0" w:rsidRPr="004E4EC0" w:rsidRDefault="004E4EC0" w:rsidP="00C80451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eastAsia="Times New Roman" w:hAnsi="Times New Roman" w:cs="Times New Roman"/>
                <w:sz w:val="20"/>
                <w:szCs w:val="20"/>
              </w:rPr>
              <w:t>Utworzenie grafiki i przesłanie na e-mail nauczyciela do oceny</w:t>
            </w:r>
          </w:p>
        </w:tc>
        <w:tc>
          <w:tcPr>
            <w:tcW w:w="2567" w:type="dxa"/>
          </w:tcPr>
          <w:p w:rsidR="004E4EC0" w:rsidRPr="004E4EC0" w:rsidRDefault="004E4EC0" w:rsidP="00C80451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Praca z darmowym programem </w:t>
            </w:r>
            <w:proofErr w:type="spellStart"/>
            <w:r w:rsidRPr="004E4EC0">
              <w:rPr>
                <w:rFonts w:ascii="Times New Roman" w:eastAsia="Times New Roman" w:hAnsi="Times New Roman" w:cs="Times New Roman"/>
                <w:sz w:val="20"/>
                <w:szCs w:val="20"/>
              </w:rPr>
              <w:t>Canva</w:t>
            </w:r>
            <w:proofErr w:type="spellEnd"/>
          </w:p>
        </w:tc>
        <w:tc>
          <w:tcPr>
            <w:tcW w:w="2799" w:type="dxa"/>
          </w:tcPr>
          <w:p w:rsidR="004E4EC0" w:rsidRPr="004E4EC0" w:rsidRDefault="004E4EC0" w:rsidP="00C80451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4E4EC0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Robert Michalak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70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Wykorzystując wiadomości z poprzedniej lekcji należy ułożyć własny test  A, B, C wraz z zaznaczeniem poprawnych odpowiedzi. Test musi zawierać 10 podpunktów i musi być wykonany samodzielnie. Należy  odesłać go do nauczyciela w przeciągu 4 godzin od chwili zakończenia lekcji.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Obejrzeć filmiki wspomagające odnośnie zawału serca oraz rozpoznawania udaru mózgu.</w:t>
            </w:r>
          </w:p>
        </w:tc>
        <w:tc>
          <w:tcPr>
            <w:tcW w:w="297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Przygotować prezentację multimedialną na temat 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postępowania w przypadku udaru mózgu i zawału serca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E51A94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4E4EC0"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https://www.youtube.com/watch?v=80hTDf4Axdo</w:t>
              </w:r>
            </w:hyperlink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zawał serca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E51A94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4E4EC0"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https://www.youtube.com/watch?v=eqiRyYyBziA</w:t>
              </w:r>
            </w:hyperlink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udar mózgu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20" w:history="1">
              <w:r w:rsidRPr="004E4EC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4E4EC0" w:rsidRPr="004E4EC0" w:rsidTr="0062237C">
        <w:tc>
          <w:tcPr>
            <w:tcW w:w="499" w:type="dxa"/>
            <w:vMerge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Temat: Rysunki złożeniowe.</w:t>
            </w: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Uczniowie otrzymują materiały drogą elektroniczną Office 365. Opisują zasady wykonania rysunku złożeniowego.</w:t>
            </w: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Na podstawie przesłanych przykładów wykonują rysunek w formacie A4</w:t>
            </w: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9" w:type="dxa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E4EC0" w:rsidRPr="004E4EC0" w:rsidRDefault="004E4EC0" w:rsidP="00C8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4E4EC0" w:rsidRPr="004E4EC0" w:rsidRDefault="004E4EC0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E51A94" w:rsidRPr="004E4EC0" w:rsidTr="0062237C">
        <w:tc>
          <w:tcPr>
            <w:tcW w:w="499" w:type="dxa"/>
            <w:vMerge/>
          </w:tcPr>
          <w:p w:rsidR="00E51A94" w:rsidRPr="004E4EC0" w:rsidRDefault="00E51A94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>Temat:  Zabiegi uprawowe, pielęgnacyjne zbiór i konserwacja pasz na użytkach zielonych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51A94" w:rsidRPr="00E51A94" w:rsidRDefault="00E51A94" w:rsidP="00031D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b/>
                <w:sz w:val="20"/>
                <w:szCs w:val="20"/>
              </w:rPr>
              <w:t>Uczeń :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>- zna cel i termin stosowania zabiegów uzupełniających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 xml:space="preserve">- omawia zabiegi  spulchniające i  wyrównywujące ( włókowanie, bronowanie, kultywatorowanie, 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 xml:space="preserve">   talerzowanie)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>- omawia zabiegi  ugniatające i kruszące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 omawia zespoły zabiegów uprawowych (uprawki), zna ich termin 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 xml:space="preserve">- zna kierunki zmian w uprawie roli (upraszczanie uprawy płużnej, uproszczone technologie, uprawa 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 xml:space="preserve">  konserwująca, uprawa zerowa)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Uczniowie otrzymują opracowania na podstawie „Maszyny rolnicze” Czesław Waszkiewicz, Józef Kurczewski oraz dodatkowe materiały: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E51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https://www.ppr.pl/rolnictwo/produkcja-roslinna/prawidlowe-</w:t>
              </w:r>
              <w:r w:rsidRPr="00E51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zabiegi-polowe-pod-nowe-zasiewy-105851</w:t>
              </w:r>
            </w:hyperlink>
            <w:r w:rsidRPr="00E51A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2" w:history="1">
              <w:r w:rsidRPr="00E51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https://e.sggw.pl/file.php/435/Praca_domowa/Zabiegi_doprawiajace._Zespoly_zabiegow._Uprawa_roli_w_roznych_warunkach_siedliskowych_-_Kopia_1_.pdf</w:t>
              </w:r>
            </w:hyperlink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dziennik elektroniczny, </w:t>
            </w:r>
          </w:p>
          <w:p w:rsidR="00E51A94" w:rsidRPr="00E51A94" w:rsidRDefault="00E51A94" w:rsidP="00031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A94">
              <w:rPr>
                <w:rFonts w:ascii="Times New Roman" w:hAnsi="Times New Roman" w:cs="Times New Roman"/>
                <w:sz w:val="20"/>
                <w:szCs w:val="20"/>
              </w:rPr>
              <w:t>poc</w:t>
            </w:r>
            <w:bookmarkStart w:id="0" w:name="_GoBack"/>
            <w:bookmarkEnd w:id="0"/>
            <w:r w:rsidRPr="00E51A94">
              <w:rPr>
                <w:rFonts w:ascii="Times New Roman" w:hAnsi="Times New Roman" w:cs="Times New Roman"/>
                <w:sz w:val="20"/>
                <w:szCs w:val="20"/>
              </w:rPr>
              <w:t xml:space="preserve">zta służbowa, </w:t>
            </w:r>
            <w:proofErr w:type="spellStart"/>
            <w:r w:rsidRPr="00E51A94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E51A94" w:rsidRPr="004E4EC0" w:rsidRDefault="00E51A94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E51A94" w:rsidRPr="004E4EC0" w:rsidTr="0062237C">
        <w:tc>
          <w:tcPr>
            <w:tcW w:w="499" w:type="dxa"/>
            <w:vMerge/>
          </w:tcPr>
          <w:p w:rsidR="00E51A94" w:rsidRPr="004E4EC0" w:rsidRDefault="00E51A94" w:rsidP="00C80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E4EC0">
              <w:rPr>
                <w:rFonts w:cs="Times New Roman"/>
                <w:sz w:val="20"/>
                <w:szCs w:val="20"/>
              </w:rPr>
              <w:t>01.04.20,</w:t>
            </w:r>
          </w:p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E4EC0">
              <w:rPr>
                <w:rFonts w:cs="Times New Roman"/>
                <w:sz w:val="20"/>
                <w:szCs w:val="20"/>
              </w:rPr>
              <w:t>Temat:Bilans</w:t>
            </w:r>
            <w:proofErr w:type="spellEnd"/>
            <w:r w:rsidRPr="004E4EC0">
              <w:rPr>
                <w:rFonts w:cs="Times New Roman"/>
                <w:sz w:val="20"/>
                <w:szCs w:val="20"/>
              </w:rPr>
              <w:t xml:space="preserve"> cieplny</w:t>
            </w:r>
          </w:p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E4EC0">
              <w:rPr>
                <w:rFonts w:cs="Times New Roman"/>
                <w:sz w:val="20"/>
                <w:szCs w:val="20"/>
              </w:rPr>
              <w:t>03.04.2020,</w:t>
            </w:r>
          </w:p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E4EC0">
              <w:rPr>
                <w:rFonts w:cs="Times New Roman"/>
                <w:sz w:val="20"/>
                <w:szCs w:val="20"/>
              </w:rPr>
              <w:t>Tematadania</w:t>
            </w:r>
            <w:proofErr w:type="spellEnd"/>
            <w:r w:rsidRPr="004E4EC0">
              <w:rPr>
                <w:rFonts w:cs="Times New Roman"/>
                <w:sz w:val="20"/>
                <w:szCs w:val="20"/>
              </w:rPr>
              <w:t xml:space="preserve"> układu chłodzenia.</w:t>
            </w:r>
          </w:p>
        </w:tc>
        <w:tc>
          <w:tcPr>
            <w:tcW w:w="2977" w:type="dxa"/>
          </w:tcPr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E4EC0">
              <w:rPr>
                <w:rFonts w:cs="Times New Roman"/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E4EC0">
              <w:rPr>
                <w:rFonts w:cs="Times New Roman"/>
                <w:sz w:val="20"/>
                <w:szCs w:val="20"/>
              </w:rPr>
              <w:t>Przesłanie poprzez stronę: www.office.com</w:t>
            </w:r>
          </w:p>
        </w:tc>
        <w:tc>
          <w:tcPr>
            <w:tcW w:w="2799" w:type="dxa"/>
          </w:tcPr>
          <w:p w:rsidR="00E51A94" w:rsidRPr="004E4EC0" w:rsidRDefault="00E51A94" w:rsidP="00C8045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E4EC0">
              <w:rPr>
                <w:rFonts w:cs="Times New Roman"/>
                <w:sz w:val="20"/>
                <w:szCs w:val="20"/>
              </w:rPr>
              <w:t>Potwierdzenie na stronie: www.office.com, wiadomość sms, dziennik elektroniczny</w:t>
            </w:r>
          </w:p>
        </w:tc>
        <w:tc>
          <w:tcPr>
            <w:tcW w:w="1233" w:type="dxa"/>
            <w:vAlign w:val="bottom"/>
          </w:tcPr>
          <w:p w:rsidR="00E51A94" w:rsidRPr="004E4EC0" w:rsidRDefault="00E51A94" w:rsidP="00C804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Wojciech  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Rębiasz</w:t>
            </w:r>
            <w:proofErr w:type="spellEnd"/>
          </w:p>
        </w:tc>
      </w:tr>
      <w:tr w:rsidR="00E51A94" w:rsidRPr="004E4EC0" w:rsidTr="0062237C">
        <w:tc>
          <w:tcPr>
            <w:tcW w:w="499" w:type="dxa"/>
            <w:vMerge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1.Temat: Wymagania agrotechniczne i podział kosiarek.</w:t>
            </w:r>
          </w:p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2.Temat: Budowa i regulacje kosiarki rotacyjnej.</w:t>
            </w:r>
          </w:p>
        </w:tc>
        <w:tc>
          <w:tcPr>
            <w:tcW w:w="2977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E51A94" w:rsidRPr="004E4EC0" w:rsidTr="0062237C">
        <w:tc>
          <w:tcPr>
            <w:tcW w:w="499" w:type="dxa"/>
            <w:vMerge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Zajęcia lekcyjne</w:t>
            </w:r>
          </w:p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Temat: Odlewnictwo cz. 2</w:t>
            </w:r>
          </w:p>
        </w:tc>
        <w:tc>
          <w:tcPr>
            <w:tcW w:w="2977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Dla uczniów:</w:t>
            </w:r>
          </w:p>
          <w:p w:rsidR="00E51A94" w:rsidRPr="004E4EC0" w:rsidRDefault="00E51A94" w:rsidP="000838A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Baranowski</w:t>
            </w:r>
          </w:p>
          <w:p w:rsidR="00E51A94" w:rsidRPr="004E4EC0" w:rsidRDefault="00E51A94" w:rsidP="000838A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Tomaszewski</w:t>
            </w:r>
          </w:p>
          <w:p w:rsidR="00E51A94" w:rsidRPr="004E4EC0" w:rsidRDefault="00E51A94" w:rsidP="000838A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Osuch</w:t>
            </w:r>
          </w:p>
          <w:p w:rsidR="00E51A94" w:rsidRPr="004E4EC0" w:rsidRDefault="00E51A94" w:rsidP="000838A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Hańckowiak</w:t>
            </w:r>
            <w:proofErr w:type="spellEnd"/>
          </w:p>
          <w:p w:rsidR="00E51A94" w:rsidRPr="004E4EC0" w:rsidRDefault="00E51A94" w:rsidP="00083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Wysłałem materiały i zadanie na zaliczenie semestru 1. Termin wykonania do 3 kwietnia. </w:t>
            </w:r>
          </w:p>
        </w:tc>
        <w:tc>
          <w:tcPr>
            <w:tcW w:w="2567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Temat lekcji (opracowanie własne) opracowany w formacie pdf. </w:t>
            </w:r>
          </w:p>
          <w:p w:rsidR="00E51A94" w:rsidRPr="004E4EC0" w:rsidRDefault="00E51A94" w:rsidP="00083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Plik do pobrania przez uczniów na platformie Office 365 </w:t>
            </w:r>
          </w:p>
        </w:tc>
        <w:tc>
          <w:tcPr>
            <w:tcW w:w="1233" w:type="dxa"/>
            <w:vAlign w:val="bottom"/>
          </w:tcPr>
          <w:p w:rsidR="00E51A94" w:rsidRPr="004E4EC0" w:rsidRDefault="00E51A94" w:rsidP="000838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E51A94" w:rsidRPr="004E4EC0" w:rsidTr="0062237C">
        <w:tc>
          <w:tcPr>
            <w:tcW w:w="499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Temat: Wzorce miar i przyrządy pomiarowe.</w:t>
            </w:r>
          </w:p>
        </w:tc>
        <w:tc>
          <w:tcPr>
            <w:tcW w:w="297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E51A94" w:rsidRPr="004E4EC0" w:rsidTr="0062237C">
        <w:tc>
          <w:tcPr>
            <w:tcW w:w="499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Budowa i rodzaje wierteł</w:t>
            </w:r>
          </w:p>
        </w:tc>
        <w:tc>
          <w:tcPr>
            <w:tcW w:w="297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56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799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4E4EC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E51A94" w:rsidRPr="004E4EC0" w:rsidTr="0062237C">
        <w:tc>
          <w:tcPr>
            <w:tcW w:w="499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E51A94" w:rsidRPr="004E4EC0" w:rsidRDefault="00E51A94" w:rsidP="00607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Włodzimierz Muszalski</w:t>
            </w:r>
          </w:p>
        </w:tc>
      </w:tr>
    </w:tbl>
    <w:p w:rsidR="00970705" w:rsidRPr="004E4EC0" w:rsidRDefault="00970705">
      <w:pPr>
        <w:rPr>
          <w:rFonts w:ascii="Times New Roman" w:hAnsi="Times New Roman" w:cs="Times New Roman"/>
          <w:b/>
          <w:sz w:val="20"/>
          <w:szCs w:val="20"/>
        </w:rPr>
      </w:pPr>
    </w:p>
    <w:sectPr w:rsidR="00970705" w:rsidRPr="004E4EC0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838A0"/>
    <w:rsid w:val="00096361"/>
    <w:rsid w:val="000A7555"/>
    <w:rsid w:val="0022402D"/>
    <w:rsid w:val="0024180A"/>
    <w:rsid w:val="00243AC8"/>
    <w:rsid w:val="00283F4B"/>
    <w:rsid w:val="002F4EEE"/>
    <w:rsid w:val="00365911"/>
    <w:rsid w:val="0039114E"/>
    <w:rsid w:val="004C2EB5"/>
    <w:rsid w:val="004E4EC0"/>
    <w:rsid w:val="004E7D37"/>
    <w:rsid w:val="00572A08"/>
    <w:rsid w:val="005C0C1C"/>
    <w:rsid w:val="005F5DD1"/>
    <w:rsid w:val="00607042"/>
    <w:rsid w:val="0062237C"/>
    <w:rsid w:val="006300A7"/>
    <w:rsid w:val="00664A21"/>
    <w:rsid w:val="006837CD"/>
    <w:rsid w:val="00692DFC"/>
    <w:rsid w:val="007035EA"/>
    <w:rsid w:val="00703690"/>
    <w:rsid w:val="00765803"/>
    <w:rsid w:val="007B5997"/>
    <w:rsid w:val="00837C66"/>
    <w:rsid w:val="00863F15"/>
    <w:rsid w:val="00887184"/>
    <w:rsid w:val="008F22A5"/>
    <w:rsid w:val="009020B7"/>
    <w:rsid w:val="00970705"/>
    <w:rsid w:val="00A020CB"/>
    <w:rsid w:val="00B424C2"/>
    <w:rsid w:val="00BA34ED"/>
    <w:rsid w:val="00BE249A"/>
    <w:rsid w:val="00C80451"/>
    <w:rsid w:val="00D210CD"/>
    <w:rsid w:val="00E16D16"/>
    <w:rsid w:val="00E51A94"/>
    <w:rsid w:val="00E61D6B"/>
    <w:rsid w:val="00F60595"/>
    <w:rsid w:val="00F9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ling.pl" TargetMode="External"/><Relationship Id="rId13" Type="http://schemas.openxmlformats.org/officeDocument/2006/relationships/hyperlink" Target="https://www.youtube.com/watch?v=B9hzL6yMsi8" TargetMode="External"/><Relationship Id="rId18" Type="http://schemas.openxmlformats.org/officeDocument/2006/relationships/hyperlink" Target="https://www.youtube.com/watch?v=80hTDf4Axdo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pr.pl/rolnictwo/produkcja-roslinna/prawidlowe-zabiegi-polowe-pod-nowe-zasiewy-105851" TargetMode="External"/><Relationship Id="rId7" Type="http://schemas.openxmlformats.org/officeDocument/2006/relationships/hyperlink" Target="https://www.filmweb.pl/film/Dekalog+I-1989-32727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s://www.youtube.com/watch?v=eNvUS-6PTb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lmweb.pl/video/Zwiastun/nr+1-22710" TargetMode="External"/><Relationship Id="rId20" Type="http://schemas.openxmlformats.org/officeDocument/2006/relationships/hyperlink" Target="mailto:niemieckimarszew@interi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m2ttQ6pHS3Q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www.youtube.com/watch?v=eqiRyYyBz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www.youtube.com/watch?v=BcdPhR3gi8w" TargetMode="External"/><Relationship Id="rId22" Type="http://schemas.openxmlformats.org/officeDocument/2006/relationships/hyperlink" Target="https://e.sggw.pl/file.php/435/Praca_domowa/Zabiegi_doprawiajace._Zespoly_zabiegow._Uprawa_roli_w_roznych_warunkach_siedliskowych_-_Kopia_1_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A09F-39DA-4E6C-9A50-A5F8BAB2D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1958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BG</cp:lastModifiedBy>
  <cp:revision>38</cp:revision>
  <dcterms:created xsi:type="dcterms:W3CDTF">2020-03-24T07:55:00Z</dcterms:created>
  <dcterms:modified xsi:type="dcterms:W3CDTF">2020-03-31T07:46:00Z</dcterms:modified>
</cp:coreProperties>
</file>