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3544"/>
        <w:gridCol w:w="1701"/>
        <w:gridCol w:w="2693"/>
        <w:gridCol w:w="850"/>
        <w:gridCol w:w="1605"/>
        <w:gridCol w:w="1734"/>
      </w:tblGrid>
      <w:tr w:rsidR="007035EA" w:rsidTr="001960B8">
        <w:trPr>
          <w:trHeight w:val="1124"/>
        </w:trPr>
        <w:tc>
          <w:tcPr>
            <w:tcW w:w="14220" w:type="dxa"/>
            <w:gridSpan w:val="8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49786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1TH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wychowawca: mgr. inż. Paulina Czajka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C528F" w:rsidRPr="001C528F">
              <w:rPr>
                <w:rFonts w:ascii="Times New Roman" w:hAnsi="Times New Roman" w:cs="Times New Roman"/>
                <w:b/>
                <w:sz w:val="24"/>
                <w:szCs w:val="24"/>
              </w:rPr>
              <w:t>30.03-03.04.2020r.</w:t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C5A" w:rsidTr="002F13AD"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A37C5A" w:rsidRPr="007035EA" w:rsidRDefault="001C528F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8F">
              <w:rPr>
                <w:rFonts w:ascii="Times New Roman" w:hAnsi="Times New Roman" w:cs="Times New Roman"/>
                <w:b/>
                <w:sz w:val="24"/>
                <w:szCs w:val="24"/>
              </w:rPr>
              <w:t>30.03-03.04.2020r.</w:t>
            </w:r>
          </w:p>
        </w:tc>
        <w:tc>
          <w:tcPr>
            <w:tcW w:w="1542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544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455" w:type="dxa"/>
            <w:gridSpan w:val="2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734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F757F2" w:rsidRPr="00FE144B" w:rsidTr="002F13AD">
        <w:trPr>
          <w:trHeight w:val="2020"/>
        </w:trPr>
        <w:tc>
          <w:tcPr>
            <w:tcW w:w="551" w:type="dxa"/>
            <w:vMerge/>
          </w:tcPr>
          <w:p w:rsidR="00F757F2" w:rsidRPr="00FE144B" w:rsidRDefault="00F757F2" w:rsidP="00F757F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F757F2" w:rsidRPr="007315B6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J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 polski</w:t>
            </w:r>
          </w:p>
          <w:p w:rsidR="00F757F2" w:rsidRPr="007315B6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30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.03.2020 (2h)</w:t>
            </w:r>
          </w:p>
          <w:p w:rsidR="00F757F2" w:rsidRPr="007315B6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7315B6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F757F2" w:rsidRPr="00F757F2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Temat:  Filmowe nawiązanie do „Biblii”.</w:t>
            </w:r>
          </w:p>
          <w:p w:rsidR="00F757F2" w:rsidRPr="00F757F2" w:rsidRDefault="00F757F2" w:rsidP="00F757F2">
            <w:pPr>
              <w:rPr>
                <w:rFonts w:cstheme="minorHAnsi"/>
                <w:sz w:val="20"/>
                <w:szCs w:val="20"/>
              </w:rPr>
            </w:pPr>
          </w:p>
          <w:p w:rsidR="00F757F2" w:rsidRPr="00F757F2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Cele: Świadomy odbiór filmu. Odnoszenie treści tekstów kultury do własnego doświadczenia.</w:t>
            </w:r>
          </w:p>
          <w:p w:rsidR="00F757F2" w:rsidRPr="00F757F2" w:rsidRDefault="00F757F2" w:rsidP="00F757F2">
            <w:pPr>
              <w:rPr>
                <w:rFonts w:cstheme="minorHAnsi"/>
                <w:sz w:val="20"/>
                <w:szCs w:val="20"/>
              </w:rPr>
            </w:pPr>
          </w:p>
          <w:p w:rsidR="00F757F2" w:rsidRPr="00F757F2" w:rsidRDefault="002F13AD" w:rsidP="00F757F2">
            <w:pPr>
              <w:rPr>
                <w:rFonts w:cstheme="minorHAnsi"/>
                <w:sz w:val="20"/>
                <w:szCs w:val="20"/>
              </w:rPr>
            </w:pPr>
            <w:hyperlink r:id="rId6" w:history="1">
              <w:r w:rsidR="00F757F2" w:rsidRPr="00F757F2">
                <w:rPr>
                  <w:rStyle w:val="Hipercze"/>
                  <w:rFonts w:cstheme="minorHAnsi"/>
                  <w:sz w:val="20"/>
                  <w:szCs w:val="20"/>
                </w:rPr>
                <w:t>https://www.filmweb.pl/film/Dekalog+I-1989-32727</w:t>
              </w:r>
            </w:hyperlink>
          </w:p>
        </w:tc>
        <w:tc>
          <w:tcPr>
            <w:tcW w:w="1701" w:type="dxa"/>
          </w:tcPr>
          <w:p w:rsidR="00F757F2" w:rsidRPr="00F757F2" w:rsidRDefault="00F757F2" w:rsidP="00F757F2">
            <w:pPr>
              <w:rPr>
                <w:rFonts w:cstheme="minorHAnsi"/>
                <w:sz w:val="20"/>
                <w:szCs w:val="20"/>
              </w:rPr>
            </w:pPr>
          </w:p>
          <w:p w:rsidR="00F757F2" w:rsidRPr="00F757F2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Wyjaśnienie pojęć : ateizm, racjonalizm dialogi, kadrowanie</w:t>
            </w:r>
          </w:p>
          <w:p w:rsidR="00F757F2" w:rsidRPr="00F757F2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(pisemna notatka w zeszycie).</w:t>
            </w:r>
          </w:p>
        </w:tc>
        <w:tc>
          <w:tcPr>
            <w:tcW w:w="2693" w:type="dxa"/>
          </w:tcPr>
          <w:p w:rsidR="00F757F2" w:rsidRPr="00F757F2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Obejrzenie filmu „Dekalog I” w reż. Krzysztofa Kieślowskiego oraz przeczytanie tekstu z podręcznika s.173.</w:t>
            </w:r>
          </w:p>
          <w:p w:rsidR="00F757F2" w:rsidRPr="00F757F2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Odpowiedzi w zeszycie na pyt. 1,2,3 spod tekstu s. 173.</w:t>
            </w:r>
          </w:p>
          <w:p w:rsidR="00F757F2" w:rsidRPr="00F757F2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Sporządzenie notatki o K. Kieślowskim jako twórcy.</w:t>
            </w:r>
          </w:p>
        </w:tc>
        <w:tc>
          <w:tcPr>
            <w:tcW w:w="2455" w:type="dxa"/>
            <w:gridSpan w:val="2"/>
          </w:tcPr>
          <w:p w:rsidR="00F757F2" w:rsidRDefault="00F757F2" w:rsidP="00F757F2">
            <w:pPr>
              <w:ind w:firstLine="105"/>
              <w:rPr>
                <w:rFonts w:cstheme="minorHAnsi"/>
                <w:sz w:val="20"/>
                <w:szCs w:val="20"/>
              </w:rPr>
            </w:pPr>
            <w:proofErr w:type="spellStart"/>
            <w:r w:rsidRPr="00F757F2">
              <w:rPr>
                <w:rFonts w:cstheme="minorHAnsi"/>
                <w:sz w:val="20"/>
                <w:szCs w:val="20"/>
              </w:rPr>
              <w:t>edziennik</w:t>
            </w:r>
            <w:proofErr w:type="spellEnd"/>
            <w:r w:rsidRPr="00F757F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F757F2" w:rsidRPr="00F757F2" w:rsidRDefault="00F757F2" w:rsidP="00F757F2">
            <w:pPr>
              <w:ind w:firstLine="105"/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e-mail,</w:t>
            </w:r>
          </w:p>
          <w:p w:rsidR="00F757F2" w:rsidRPr="00F757F2" w:rsidRDefault="00F757F2" w:rsidP="00F757F2">
            <w:pPr>
              <w:ind w:firstLine="105"/>
              <w:rPr>
                <w:rFonts w:cstheme="minorHAnsi"/>
                <w:sz w:val="20"/>
                <w:szCs w:val="20"/>
              </w:rPr>
            </w:pPr>
            <w:proofErr w:type="spellStart"/>
            <w:r w:rsidRPr="00F757F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F757F2">
              <w:rPr>
                <w:rFonts w:cstheme="minorHAnsi"/>
                <w:sz w:val="20"/>
                <w:szCs w:val="20"/>
              </w:rPr>
              <w:t xml:space="preserve"> 365</w:t>
            </w:r>
          </w:p>
        </w:tc>
        <w:tc>
          <w:tcPr>
            <w:tcW w:w="1734" w:type="dxa"/>
            <w:vAlign w:val="bottom"/>
          </w:tcPr>
          <w:p w:rsidR="00F757F2" w:rsidRP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757F2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F757F2" w:rsidRP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757F2" w:rsidRPr="00D14CBC" w:rsidTr="002F13AD">
        <w:trPr>
          <w:trHeight w:val="2686"/>
        </w:trPr>
        <w:tc>
          <w:tcPr>
            <w:tcW w:w="551" w:type="dxa"/>
            <w:vMerge/>
          </w:tcPr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shd w:val="clear" w:color="auto" w:fill="EAF1DD" w:themeFill="accent3" w:themeFillTint="33"/>
            <w:vAlign w:val="bottom"/>
          </w:tcPr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14CBC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14CBC">
              <w:rPr>
                <w:rFonts w:cstheme="minorHAnsi"/>
                <w:color w:val="000000"/>
                <w:sz w:val="20"/>
                <w:szCs w:val="20"/>
              </w:rPr>
              <w:t>02.04.2020 (1h)</w:t>
            </w: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14CBC">
              <w:rPr>
                <w:rFonts w:cstheme="minorHAnsi"/>
                <w:color w:val="000000"/>
                <w:sz w:val="20"/>
                <w:szCs w:val="20"/>
              </w:rPr>
              <w:t>03.04.2020 (1h)</w:t>
            </w: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Temat: </w:t>
            </w:r>
            <w:r w:rsidRPr="00D14CBC">
              <w:rPr>
                <w:rFonts w:cstheme="minorHAnsi"/>
                <w:i/>
                <w:sz w:val="20"/>
                <w:szCs w:val="20"/>
              </w:rPr>
              <w:t xml:space="preserve">Ustalanie reguł i zakazów </w:t>
            </w:r>
            <w:r>
              <w:rPr>
                <w:rFonts w:cstheme="minorHAnsi"/>
                <w:i/>
                <w:sz w:val="20"/>
                <w:szCs w:val="20"/>
              </w:rPr>
              <w:br/>
            </w:r>
            <w:r w:rsidRPr="00D14CBC">
              <w:rPr>
                <w:rFonts w:cstheme="minorHAnsi"/>
                <w:i/>
                <w:sz w:val="20"/>
                <w:szCs w:val="20"/>
              </w:rPr>
              <w:t>z użyciem czasowników modalnych: „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must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mustn't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needn't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have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 to,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don't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have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 to”(cd.).</w:t>
            </w: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>- ponownie obejrzę przesłane przez n-la filmiki instruktażowe;</w:t>
            </w: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>- ponownie przejrzę  wprowadzenie do zadań gramatycznych (podręcznik: 2.6 str. 132);</w:t>
            </w: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>- wykonam zadania: 1.-4. str.29. (podręcznik));</w:t>
            </w:r>
          </w:p>
        </w:tc>
        <w:tc>
          <w:tcPr>
            <w:tcW w:w="1701" w:type="dxa"/>
            <w:vMerge w:val="restart"/>
          </w:tcPr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>- dla chętnych: wykonam zadanie: 5a . str. 29. (podr.);</w:t>
            </w:r>
          </w:p>
        </w:tc>
        <w:tc>
          <w:tcPr>
            <w:tcW w:w="2693" w:type="dxa"/>
            <w:vMerge w:val="restart"/>
          </w:tcPr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>- praca z podręcznikiem;</w:t>
            </w: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7" w:history="1">
              <w:r w:rsidRPr="00D14CBC">
                <w:rPr>
                  <w:rStyle w:val="Hipercze"/>
                  <w:rFonts w:cstheme="minorHAnsi"/>
                  <w:sz w:val="20"/>
                  <w:szCs w:val="20"/>
                </w:rPr>
                <w:t>https://instaling.pl</w:t>
              </w:r>
            </w:hyperlink>
            <w:r w:rsidRPr="00D14CBC">
              <w:rPr>
                <w:rFonts w:cstheme="minorHAnsi"/>
                <w:sz w:val="20"/>
                <w:szCs w:val="20"/>
              </w:rPr>
              <w:t xml:space="preserve"> ;</w:t>
            </w:r>
          </w:p>
          <w:p w:rsidR="00F757F2" w:rsidRPr="00D14CBC" w:rsidRDefault="00F757F2" w:rsidP="00F757F2">
            <w:pPr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8" w:history="1">
              <w:r w:rsidRPr="00D14CBC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D14CBC">
              <w:rPr>
                <w:rStyle w:val="Hipercze"/>
                <w:rFonts w:cstheme="minorHAnsi"/>
                <w:sz w:val="20"/>
                <w:szCs w:val="20"/>
              </w:rPr>
              <w:t xml:space="preserve"> </w:t>
            </w:r>
            <w:r w:rsidRPr="00D14CBC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;</w:t>
            </w: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455" w:type="dxa"/>
            <w:gridSpan w:val="2"/>
            <w:vMerge w:val="restart"/>
          </w:tcPr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9" w:history="1">
              <w:r w:rsidRPr="00D14CBC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D14CBC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D14CBC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D14CBC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D14CBC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0" w:history="1">
              <w:r w:rsidRPr="00D14CBC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D14CBC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(przesłanie wskazówek             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14CBC">
              <w:rPr>
                <w:rFonts w:cstheme="minorHAnsi"/>
                <w:sz w:val="20"/>
                <w:szCs w:val="20"/>
              </w:rPr>
              <w:t>i materiałów pomocnych                                  w samodzielnej pracy uczniów, dostarczenie zadań n-</w:t>
            </w:r>
            <w:proofErr w:type="spellStart"/>
            <w:r w:rsidRPr="00D14CBC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D14CBC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4" w:type="dxa"/>
            <w:vMerge w:val="restart"/>
            <w:vAlign w:val="bottom"/>
          </w:tcPr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14CBC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757F2" w:rsidRPr="00D14CBC" w:rsidTr="002F13AD">
        <w:trPr>
          <w:trHeight w:val="1402"/>
        </w:trPr>
        <w:tc>
          <w:tcPr>
            <w:tcW w:w="551" w:type="dxa"/>
            <w:vMerge/>
          </w:tcPr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vMerge/>
            <w:shd w:val="clear" w:color="auto" w:fill="EAF1DD" w:themeFill="accent3" w:themeFillTint="33"/>
            <w:vAlign w:val="bottom"/>
          </w:tcPr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Temat: </w:t>
            </w:r>
            <w:r w:rsidRPr="00D14CBC">
              <w:rPr>
                <w:rFonts w:cstheme="minorHAnsi"/>
                <w:i/>
                <w:sz w:val="20"/>
                <w:szCs w:val="20"/>
              </w:rPr>
              <w:t>Ustalanie reguł i zakazów z użyciem czasowników modalnych: „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must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mustn't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needn't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have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 to,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don't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have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 to”(cd.).</w:t>
            </w: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>- będę ćwiczyć zastosowanie ww. konstrukcji;</w:t>
            </w:r>
          </w:p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 - wykonam za</w:t>
            </w:r>
            <w:r>
              <w:rPr>
                <w:rFonts w:cstheme="minorHAnsi"/>
                <w:sz w:val="20"/>
                <w:szCs w:val="20"/>
              </w:rPr>
              <w:t>dania 1.-4. str.29. (zesz. ćw.).</w:t>
            </w:r>
            <w:r w:rsidRPr="00D14CBC">
              <w:rPr>
                <w:rFonts w:cstheme="minorHAnsi"/>
                <w:sz w:val="20"/>
                <w:szCs w:val="20"/>
              </w:rPr>
              <w:t xml:space="preserve">Będę systematycznie (zgodnie             </w:t>
            </w:r>
            <w:r>
              <w:rPr>
                <w:rFonts w:cstheme="minorHAnsi"/>
                <w:sz w:val="20"/>
                <w:szCs w:val="20"/>
              </w:rPr>
              <w:br/>
              <w:t xml:space="preserve">z ustaleniami poczynionymi </w:t>
            </w:r>
            <w:r w:rsidRPr="00D14CBC">
              <w:rPr>
                <w:rFonts w:cstheme="minorHAnsi"/>
                <w:sz w:val="20"/>
                <w:szCs w:val="20"/>
              </w:rPr>
              <w:t>na początku roku szkolnego)   p</w:t>
            </w:r>
            <w:r>
              <w:rPr>
                <w:rFonts w:cstheme="minorHAnsi"/>
                <w:sz w:val="20"/>
                <w:szCs w:val="20"/>
              </w:rPr>
              <w:t xml:space="preserve">rzyswajać </w:t>
            </w:r>
            <w:r w:rsidRPr="00D14CBC">
              <w:rPr>
                <w:rFonts w:cstheme="minorHAnsi"/>
                <w:sz w:val="20"/>
                <w:szCs w:val="20"/>
              </w:rPr>
              <w:t xml:space="preserve">słownictwo, wykonując ćwiczenia                  na platformie </w:t>
            </w:r>
            <w:proofErr w:type="spellStart"/>
            <w:r w:rsidRPr="00D14CBC">
              <w:rPr>
                <w:rFonts w:cstheme="minorHAnsi"/>
                <w:sz w:val="20"/>
                <w:szCs w:val="20"/>
              </w:rPr>
              <w:t>InstaLing</w:t>
            </w:r>
            <w:proofErr w:type="spellEnd"/>
            <w:r w:rsidRPr="00D14CB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Merge/>
          </w:tcPr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5" w:type="dxa"/>
            <w:gridSpan w:val="2"/>
            <w:vMerge/>
          </w:tcPr>
          <w:p w:rsidR="00F757F2" w:rsidRPr="00D14CBC" w:rsidRDefault="00F757F2" w:rsidP="00F757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bottom"/>
          </w:tcPr>
          <w:p w:rsidR="00F757F2" w:rsidRPr="00D14CBC" w:rsidRDefault="00F757F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F13AD" w:rsidRPr="00FE144B" w:rsidTr="002F13AD"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2F13AD" w:rsidRPr="00DC0EAE" w:rsidRDefault="002F13AD" w:rsidP="00633FA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2F13AD" w:rsidRPr="007315B6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2F13AD" w:rsidRPr="007315B6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30.03</w:t>
            </w: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.2020 (1h)</w:t>
            </w:r>
          </w:p>
          <w:p w:rsidR="002F13AD" w:rsidRPr="007315B6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02.04</w:t>
            </w: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.2020 (1h)</w:t>
            </w:r>
          </w:p>
          <w:p w:rsidR="002F13AD" w:rsidRPr="007315B6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2F13AD" w:rsidRPr="00CC5474" w:rsidRDefault="002F13AD" w:rsidP="002A179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C5474">
              <w:rPr>
                <w:rFonts w:ascii="Calibri" w:eastAsia="Calibri" w:hAnsi="Calibri" w:cs="Calibri"/>
                <w:sz w:val="20"/>
                <w:szCs w:val="20"/>
              </w:rPr>
              <w:t xml:space="preserve">T: </w:t>
            </w:r>
            <w:proofErr w:type="spellStart"/>
            <w:r w:rsidRPr="00CC5474">
              <w:rPr>
                <w:rFonts w:ascii="Calibri" w:eastAsia="Calibri" w:hAnsi="Calibri" w:cs="Calibri"/>
                <w:sz w:val="20"/>
                <w:szCs w:val="20"/>
              </w:rPr>
              <w:t>Morgen</w:t>
            </w:r>
            <w:proofErr w:type="spellEnd"/>
            <w:r w:rsidRPr="00CC547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C5474">
              <w:rPr>
                <w:rFonts w:ascii="Calibri" w:eastAsia="Calibri" w:hAnsi="Calibri" w:cs="Calibri"/>
                <w:sz w:val="20"/>
                <w:szCs w:val="20"/>
              </w:rPr>
              <w:t>beginnt</w:t>
            </w:r>
            <w:proofErr w:type="spellEnd"/>
            <w:r w:rsidRPr="00CC547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C5474">
              <w:rPr>
                <w:rFonts w:ascii="Calibri" w:eastAsia="Calibri" w:hAnsi="Calibri" w:cs="Calibri"/>
                <w:sz w:val="20"/>
                <w:szCs w:val="20"/>
              </w:rPr>
              <w:t>die</w:t>
            </w:r>
            <w:proofErr w:type="spellEnd"/>
            <w:r w:rsidRPr="00CC547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C5474">
              <w:rPr>
                <w:rFonts w:ascii="Calibri" w:eastAsia="Calibri" w:hAnsi="Calibri" w:cs="Calibri"/>
                <w:sz w:val="20"/>
                <w:szCs w:val="20"/>
              </w:rPr>
              <w:t>Schule</w:t>
            </w:r>
            <w:proofErr w:type="spellEnd"/>
            <w:r w:rsidRPr="00CC5474">
              <w:rPr>
                <w:rFonts w:ascii="Calibri" w:eastAsia="Calibri" w:hAnsi="Calibri" w:cs="Calibri"/>
                <w:sz w:val="20"/>
                <w:szCs w:val="20"/>
              </w:rPr>
              <w:t>! -</w:t>
            </w:r>
            <w:r w:rsidRPr="00CC5474">
              <w:rPr>
                <w:rFonts w:ascii="Calibri" w:hAnsi="Calibri" w:cs="Calibri"/>
                <w:bCs/>
                <w:sz w:val="20"/>
                <w:szCs w:val="20"/>
              </w:rPr>
              <w:t xml:space="preserve"> Jutro zaczyna się szkoła!</w:t>
            </w:r>
          </w:p>
          <w:p w:rsidR="002F13AD" w:rsidRPr="001C3A2D" w:rsidRDefault="002F13AD" w:rsidP="002A179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F13AD" w:rsidRDefault="002F13AD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3261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>pod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aje godziny,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p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i udziela odpowied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zi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na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temat p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lek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cj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stosuje liczebniki 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porządkowe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wypowiedziach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udziela info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ji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swoim pla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lekcji</w:t>
            </w:r>
          </w:p>
          <w:p w:rsidR="002F13AD" w:rsidRDefault="002F13AD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F13AD" w:rsidRDefault="002F13AD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2F13AD" w:rsidRDefault="002F13AD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2F13AD" w:rsidRDefault="002F13AD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2F13AD" w:rsidRDefault="002F13AD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2F13AD" w:rsidRDefault="002F13AD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2F13AD" w:rsidRDefault="002F13AD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2F13AD" w:rsidRDefault="002F13AD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2F13AD" w:rsidRDefault="002F13AD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2F13AD" w:rsidRPr="00CC5474" w:rsidRDefault="002F13AD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C547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T: </w:t>
            </w:r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Wie spät ist es? - </w:t>
            </w:r>
            <w:proofErr w:type="spellStart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Która</w:t>
            </w:r>
            <w:proofErr w:type="spellEnd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jest</w:t>
            </w:r>
            <w:proofErr w:type="spellEnd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godzina</w:t>
            </w:r>
            <w:proofErr w:type="spellEnd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?                               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 w:rsidRPr="0028067E">
              <w:rPr>
                <w:rFonts w:ascii="Calibri" w:hAnsi="Calibri" w:cs="Calibri"/>
                <w:color w:val="000000"/>
                <w:sz w:val="20"/>
                <w:szCs w:val="20"/>
              </w:rPr>
              <w:t>p</w:t>
            </w:r>
            <w:r w:rsidRPr="0028067E"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  <w:lang w:eastAsia="de-DE" w:bidi="fa-IR"/>
              </w:rPr>
              <w:t xml:space="preserve">yta o godzinę, podaje czas w sposób formalny i nieformalny, nazywa przybory szkolne, zna formy rodzajników określonych w bierniku, </w:t>
            </w:r>
            <w:r w:rsidRPr="0028067E">
              <w:rPr>
                <w:rFonts w:ascii="Calibri" w:hAnsi="Calibri" w:cs="Calibri"/>
                <w:color w:val="000000"/>
                <w:sz w:val="20"/>
                <w:szCs w:val="20"/>
              </w:rPr>
              <w:t>uzyskuje i przekazuje informacje na temat przyborów szkolnych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, wyszukuje informacje w tekstach słuchanych</w:t>
            </w:r>
          </w:p>
          <w:p w:rsidR="002F13AD" w:rsidRPr="001C3A2D" w:rsidRDefault="002F13AD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F13AD" w:rsidRPr="00AD0647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Filmy: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B72B28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https://www.youtube.com/watch?v=xwPNxGFKqVQ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B72B28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https://www.youtube.com/watch?v=yHHoSNhJ4UY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A4785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https://www.youtube.com/watch?v=gXWMGGkAgiQ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9D0EB5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https://www.youtube.com/watch?v=uo4zr16K-Pg</w:t>
            </w:r>
          </w:p>
          <w:p w:rsidR="002F13AD" w:rsidRPr="00856DB1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2F13AD" w:rsidRDefault="002F13AD" w:rsidP="002F13AD">
            <w:pPr>
              <w:numPr>
                <w:ilvl w:val="0"/>
                <w:numId w:val="5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Według wzoru ułóż pytania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  <w:t xml:space="preserve">i odpowiedzi do zad. 6 na str. 51 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2F13AD" w:rsidRDefault="002F13AD" w:rsidP="002A179D">
            <w:pPr>
              <w:ind w:left="37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2. Napisz zdania, w których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podasza</w:t>
            </w:r>
            <w:proofErr w:type="spellEnd"/>
          </w:p>
          <w:p w:rsidR="002F13AD" w:rsidRDefault="002F13AD" w:rsidP="002A179D">
            <w:pPr>
              <w:ind w:left="3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a) kiedy masz język niemiecki</w:t>
            </w:r>
          </w:p>
          <w:p w:rsidR="002F13AD" w:rsidRDefault="002F13AD" w:rsidP="002A179D">
            <w:pPr>
              <w:ind w:left="34" w:firstLine="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od której do której trwa druga lekcja</w:t>
            </w:r>
          </w:p>
          <w:p w:rsidR="002F13AD" w:rsidRDefault="002F13AD" w:rsidP="002A179D">
            <w:pPr>
              <w:ind w:left="34" w:firstLine="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c) od której do której trwa długa przerwa</w:t>
            </w:r>
          </w:p>
          <w:p w:rsidR="002F13AD" w:rsidRDefault="002F13AD" w:rsidP="002A179D">
            <w:pPr>
              <w:ind w:left="34" w:firstLine="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d) co masz na piątej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  <w:t xml:space="preserve">w poniedziałek 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3.  Na podstawie planu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  <w:t xml:space="preserve">z zad. 7  na str. 51 zadaj Steffi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  <w:t xml:space="preserve">3 dowolne pytania 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1. Obejrzyj filmy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2. Wysłuchaj nagrania nr 41, </w:t>
            </w:r>
          </w:p>
          <w:p w:rsidR="002F13AD" w:rsidRPr="00CD2F6A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przeczy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taj dialogi na str. 52 i zrób zadanie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 </w:t>
            </w:r>
            <w:r w:rsidRPr="00CD2F6A">
              <w:rPr>
                <w:rFonts w:ascii="Calibri" w:eastAsia="Calibri" w:hAnsi="Calibri" w:cs="Calibri"/>
                <w:bCs/>
                <w:sz w:val="20"/>
                <w:szCs w:val="20"/>
              </w:rPr>
              <w:t>na str. 52</w:t>
            </w:r>
          </w:p>
          <w:p w:rsidR="002F13AD" w:rsidRPr="003131C7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3.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Formalne i nieformalne podawanie czasu</w:t>
            </w:r>
          </w:p>
          <w:p w:rsidR="002F13AD" w:rsidRPr="003131C7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czym polega formalne         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i nieformalne podawanie czasu?</w:t>
            </w:r>
          </w:p>
          <w:p w:rsidR="002F13AD" w:rsidRPr="003131C7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godziny z zad. 2 na str. 53 zapisz w sposób formalny            i nieformalny</w:t>
            </w:r>
          </w:p>
          <w:p w:rsidR="002F13AD" w:rsidRPr="003131C7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c) w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ybierz 4 dowolne godziny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i zapisz je na dwa sposoby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4.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 zeszycie zapisz z rodzajnikiem określonym pełne brzmienie liczby pojedynczej i mnogiej nazw przyborów szkolnych z zad. 3 na str. 53  </w:t>
            </w:r>
          </w:p>
          <w:p w:rsidR="002F13AD" w:rsidRPr="001A5D48" w:rsidRDefault="002F13AD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5. </w:t>
            </w:r>
            <w:r w:rsidRPr="00141DBE">
              <w:rPr>
                <w:rFonts w:ascii="Calibri" w:eastAsia="Calibri" w:hAnsi="Calibri" w:cs="Calibri"/>
                <w:bCs/>
                <w:sz w:val="20"/>
                <w:szCs w:val="20"/>
              </w:rPr>
              <w:t>Wysłuchaj nagrania nr 43 i zrób  zad. 6 na str. 5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1605" w:type="dxa"/>
          </w:tcPr>
          <w:p w:rsidR="002F13AD" w:rsidRPr="004963BA" w:rsidRDefault="002F13AD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</w:t>
            </w:r>
          </w:p>
          <w:p w:rsidR="002F13AD" w:rsidRDefault="002F13AD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2F13AD" w:rsidRDefault="002F13AD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2F13AD" w:rsidRPr="004963BA" w:rsidRDefault="002F13AD" w:rsidP="002A179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734" w:type="dxa"/>
            <w:vAlign w:val="bottom"/>
          </w:tcPr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2F13AD" w:rsidRPr="00FE144B" w:rsidTr="002F13AD">
        <w:trPr>
          <w:trHeight w:val="1676"/>
        </w:trPr>
        <w:tc>
          <w:tcPr>
            <w:tcW w:w="551" w:type="dxa"/>
            <w:vMerge/>
            <w:shd w:val="clear" w:color="auto" w:fill="D6E3BC" w:themeFill="accent3" w:themeFillTint="66"/>
          </w:tcPr>
          <w:p w:rsidR="002F13AD" w:rsidRPr="00FE144B" w:rsidRDefault="002F13AD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shd w:val="clear" w:color="auto" w:fill="EAF1DD" w:themeFill="accent3" w:themeFillTint="33"/>
          </w:tcPr>
          <w:p w:rsidR="002F13AD" w:rsidRPr="007315B6" w:rsidRDefault="002F13AD" w:rsidP="0006597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Historia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315B6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7315B6">
              <w:rPr>
                <w:rFonts w:cstheme="minorHAnsi"/>
                <w:sz w:val="20"/>
                <w:szCs w:val="20"/>
              </w:rPr>
              <w:t>.03.2020 (1h)</w:t>
            </w:r>
          </w:p>
          <w:p w:rsidR="002F13AD" w:rsidRPr="007315B6" w:rsidRDefault="002F13AD" w:rsidP="00065973">
            <w:pPr>
              <w:rPr>
                <w:rFonts w:cstheme="minorHAnsi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cstheme="minorHAnsi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cstheme="minorHAnsi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cstheme="minorHAnsi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cstheme="minorHAnsi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01.04</w:t>
            </w:r>
            <w:r w:rsidRPr="007315B6">
              <w:rPr>
                <w:rFonts w:cstheme="minorHAnsi"/>
                <w:sz w:val="20"/>
                <w:szCs w:val="20"/>
              </w:rPr>
              <w:t>.2020 (1h)</w:t>
            </w:r>
          </w:p>
          <w:p w:rsidR="002F13AD" w:rsidRDefault="002F13AD" w:rsidP="00065973">
            <w:pPr>
              <w:rPr>
                <w:rFonts w:cstheme="minorHAnsi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cstheme="minorHAnsi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2F13AD" w:rsidRPr="00133763" w:rsidRDefault="002F13AD" w:rsidP="00DC6078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3376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Temat: Od Bolesława Śmiałego do Bolesława Krzywoustego</w:t>
            </w:r>
          </w:p>
          <w:p w:rsidR="002F13AD" w:rsidRPr="00133763" w:rsidRDefault="002F13AD" w:rsidP="00DC6078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3376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cel uczeń opisuje politykę zagraniczną B. Krzywoustego</w:t>
            </w:r>
          </w:p>
          <w:p w:rsidR="002F13AD" w:rsidRPr="00133763" w:rsidRDefault="002F13AD" w:rsidP="00DC6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13AD" w:rsidRPr="00133763" w:rsidRDefault="002F13AD" w:rsidP="00DC6078">
            <w:pPr>
              <w:rPr>
                <w:rFonts w:cstheme="minorHAnsi"/>
                <w:sz w:val="20"/>
                <w:szCs w:val="20"/>
              </w:rPr>
            </w:pPr>
            <w:r w:rsidRPr="00133763">
              <w:rPr>
                <w:rFonts w:cstheme="minorHAnsi"/>
                <w:sz w:val="20"/>
                <w:szCs w:val="20"/>
              </w:rPr>
              <w:t>Film historia bez cenzury</w:t>
            </w:r>
          </w:p>
          <w:p w:rsidR="002F13AD" w:rsidRPr="00133763" w:rsidRDefault="002F13AD" w:rsidP="00DC6078">
            <w:pPr>
              <w:rPr>
                <w:rFonts w:cstheme="minorHAnsi"/>
                <w:sz w:val="20"/>
                <w:szCs w:val="20"/>
              </w:rPr>
            </w:pPr>
            <w:r w:rsidRPr="00133763">
              <w:rPr>
                <w:rFonts w:cstheme="minorHAnsi"/>
                <w:sz w:val="20"/>
                <w:szCs w:val="20"/>
              </w:rPr>
              <w:t>https://youtu.be/JO7ruaMVMK4</w:t>
            </w:r>
          </w:p>
        </w:tc>
        <w:tc>
          <w:tcPr>
            <w:tcW w:w="3543" w:type="dxa"/>
            <w:gridSpan w:val="2"/>
            <w:vMerge w:val="restart"/>
          </w:tcPr>
          <w:p w:rsidR="002F13AD" w:rsidRPr="00133763" w:rsidRDefault="002F13AD" w:rsidP="00DC6078">
            <w:pPr>
              <w:rPr>
                <w:rFonts w:cstheme="minorHAnsi"/>
                <w:sz w:val="20"/>
                <w:szCs w:val="20"/>
              </w:rPr>
            </w:pPr>
            <w:r w:rsidRPr="00133763">
              <w:rPr>
                <w:rFonts w:cstheme="minorHAnsi"/>
                <w:sz w:val="20"/>
                <w:szCs w:val="20"/>
              </w:rPr>
              <w:t>Uzupełnianie kart pracy</w:t>
            </w:r>
          </w:p>
        </w:tc>
        <w:tc>
          <w:tcPr>
            <w:tcW w:w="1605" w:type="dxa"/>
            <w:vMerge w:val="restart"/>
          </w:tcPr>
          <w:p w:rsidR="002F13AD" w:rsidRPr="00133763" w:rsidRDefault="002F13AD" w:rsidP="00DC6078">
            <w:pPr>
              <w:rPr>
                <w:rFonts w:cstheme="minorHAnsi"/>
                <w:sz w:val="20"/>
                <w:szCs w:val="20"/>
              </w:rPr>
            </w:pPr>
            <w:r w:rsidRPr="00133763">
              <w:rPr>
                <w:rFonts w:cstheme="minorHAnsi"/>
                <w:sz w:val="20"/>
                <w:szCs w:val="20"/>
              </w:rPr>
              <w:t>e-dziennik</w:t>
            </w:r>
          </w:p>
          <w:p w:rsidR="002F13AD" w:rsidRPr="00133763" w:rsidRDefault="002F13AD" w:rsidP="00DC6078">
            <w:pPr>
              <w:rPr>
                <w:rFonts w:cstheme="minorHAnsi"/>
                <w:sz w:val="20"/>
                <w:szCs w:val="20"/>
              </w:rPr>
            </w:pPr>
            <w:r w:rsidRPr="00133763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2F13AD" w:rsidRPr="00133763" w:rsidRDefault="002F13AD" w:rsidP="00DC6078">
            <w:pPr>
              <w:rPr>
                <w:rFonts w:cstheme="minorHAnsi"/>
                <w:sz w:val="20"/>
                <w:szCs w:val="20"/>
              </w:rPr>
            </w:pPr>
            <w:r w:rsidRPr="00133763">
              <w:rPr>
                <w:rFonts w:cstheme="minorHAnsi"/>
                <w:sz w:val="20"/>
                <w:szCs w:val="20"/>
              </w:rPr>
              <w:t xml:space="preserve">team </w:t>
            </w:r>
            <w:proofErr w:type="spellStart"/>
            <w:r w:rsidRPr="00133763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133763">
              <w:rPr>
                <w:rFonts w:cstheme="minorHAnsi"/>
                <w:sz w:val="20"/>
                <w:szCs w:val="20"/>
              </w:rPr>
              <w:t xml:space="preserve"> 365</w:t>
            </w:r>
          </w:p>
        </w:tc>
        <w:tc>
          <w:tcPr>
            <w:tcW w:w="1734" w:type="dxa"/>
            <w:vMerge w:val="restart"/>
          </w:tcPr>
          <w:p w:rsidR="002F13AD" w:rsidRPr="007315B6" w:rsidRDefault="002F13AD" w:rsidP="00065973">
            <w:pPr>
              <w:rPr>
                <w:rFonts w:cstheme="minorHAnsi"/>
                <w:sz w:val="20"/>
                <w:szCs w:val="20"/>
              </w:rPr>
            </w:pPr>
            <w:r w:rsidRPr="007315B6">
              <w:rPr>
                <w:rFonts w:cstheme="minorHAnsi"/>
                <w:sz w:val="20"/>
                <w:szCs w:val="20"/>
              </w:rPr>
              <w:t>Ł. Razik</w:t>
            </w:r>
          </w:p>
          <w:p w:rsidR="002F13AD" w:rsidRPr="007315B6" w:rsidRDefault="002F13AD" w:rsidP="00065973">
            <w:pPr>
              <w:rPr>
                <w:rFonts w:cstheme="minorHAnsi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cstheme="minorHAnsi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cstheme="minorHAnsi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cstheme="minorHAnsi"/>
                <w:sz w:val="20"/>
                <w:szCs w:val="20"/>
              </w:rPr>
            </w:pPr>
          </w:p>
          <w:p w:rsidR="002F13AD" w:rsidRPr="007315B6" w:rsidRDefault="002F13AD" w:rsidP="000659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F13AD" w:rsidRPr="00FE144B" w:rsidTr="002F13AD">
        <w:trPr>
          <w:trHeight w:val="1127"/>
        </w:trPr>
        <w:tc>
          <w:tcPr>
            <w:tcW w:w="551" w:type="dxa"/>
            <w:vMerge/>
            <w:shd w:val="clear" w:color="auto" w:fill="D6E3BC" w:themeFill="accent3" w:themeFillTint="66"/>
          </w:tcPr>
          <w:p w:rsidR="002F13AD" w:rsidRPr="00FE144B" w:rsidRDefault="002F13AD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/>
            <w:shd w:val="clear" w:color="auto" w:fill="EAF1DD" w:themeFill="accent3" w:themeFillTint="33"/>
          </w:tcPr>
          <w:p w:rsidR="002F13AD" w:rsidRPr="00FE144B" w:rsidRDefault="002F13AD" w:rsidP="009D5D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2F13AD" w:rsidRPr="00133763" w:rsidRDefault="002F13AD" w:rsidP="00DC6078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3376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Temat: Testament B. Krzywoustego</w:t>
            </w:r>
          </w:p>
          <w:p w:rsidR="002F13AD" w:rsidRPr="00133763" w:rsidRDefault="002F13AD" w:rsidP="00DC6078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3376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cel uczeń opisuje proces rozbicia dzielnicowego</w:t>
            </w:r>
          </w:p>
          <w:p w:rsidR="002F13AD" w:rsidRPr="00133763" w:rsidRDefault="002F13AD" w:rsidP="00DC6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13AD" w:rsidRPr="00133763" w:rsidRDefault="002F13AD" w:rsidP="00DC6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vMerge/>
          </w:tcPr>
          <w:p w:rsidR="002F13AD" w:rsidRPr="00FE144B" w:rsidRDefault="002F13AD" w:rsidP="00633FA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5" w:type="dxa"/>
            <w:vMerge/>
          </w:tcPr>
          <w:p w:rsidR="002F13AD" w:rsidRPr="00FE144B" w:rsidRDefault="002F13AD" w:rsidP="009D5D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4" w:type="dxa"/>
            <w:vMerge/>
          </w:tcPr>
          <w:p w:rsidR="002F13AD" w:rsidRPr="00FE144B" w:rsidRDefault="002F13AD" w:rsidP="009D5D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E03DB" w:rsidRPr="00FE144B" w:rsidTr="002F13AD">
        <w:tblPrEx>
          <w:tblLook w:val="06A0" w:firstRow="1" w:lastRow="0" w:firstColumn="1" w:lastColumn="0" w:noHBand="1" w:noVBand="1"/>
        </w:tblPrEx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1E03DB" w:rsidRPr="00DC0EAE" w:rsidRDefault="001E03DB" w:rsidP="00DC0EA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3</w:t>
            </w:r>
            <w:r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.03.2020 (1h)</w:t>
            </w: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1E03DB" w:rsidRPr="00991298" w:rsidRDefault="001E03DB" w:rsidP="004C466E">
            <w:pPr>
              <w:rPr>
                <w:rFonts w:cstheme="minorHAnsi"/>
                <w:iCs/>
                <w:sz w:val="20"/>
                <w:szCs w:val="20"/>
              </w:rPr>
            </w:pPr>
            <w:r w:rsidRPr="00991298">
              <w:rPr>
                <w:rFonts w:cstheme="minorHAnsi"/>
                <w:iCs/>
                <w:sz w:val="20"/>
                <w:szCs w:val="20"/>
              </w:rPr>
              <w:t>Przesunięcie  wykresu funkcji o wektor.</w:t>
            </w:r>
          </w:p>
          <w:p w:rsidR="001E03DB" w:rsidRPr="00991298" w:rsidRDefault="001E03DB" w:rsidP="004C466E">
            <w:pPr>
              <w:rPr>
                <w:rFonts w:cstheme="minorHAnsi"/>
                <w:iCs/>
                <w:sz w:val="20"/>
                <w:szCs w:val="20"/>
              </w:rPr>
            </w:pPr>
          </w:p>
          <w:p w:rsidR="001E03DB" w:rsidRPr="00991298" w:rsidRDefault="001E03DB" w:rsidP="004C466E">
            <w:pPr>
              <w:rPr>
                <w:rFonts w:cstheme="minorHAnsi"/>
                <w:iCs/>
                <w:sz w:val="20"/>
                <w:szCs w:val="20"/>
              </w:rPr>
            </w:pPr>
          </w:p>
          <w:p w:rsidR="001E03DB" w:rsidRDefault="001E03DB" w:rsidP="004C466E">
            <w:pPr>
              <w:rPr>
                <w:rFonts w:cstheme="minorHAnsi"/>
                <w:iCs/>
                <w:sz w:val="20"/>
                <w:szCs w:val="20"/>
              </w:rPr>
            </w:pPr>
          </w:p>
          <w:p w:rsidR="001E03DB" w:rsidRPr="00991298" w:rsidRDefault="001E03DB" w:rsidP="004C466E">
            <w:pPr>
              <w:rPr>
                <w:rFonts w:cstheme="minorHAnsi"/>
                <w:iCs/>
                <w:sz w:val="20"/>
                <w:szCs w:val="20"/>
              </w:rPr>
            </w:pPr>
            <w:r w:rsidRPr="00991298">
              <w:rPr>
                <w:rFonts w:cstheme="minorHAnsi"/>
                <w:iCs/>
                <w:sz w:val="20"/>
                <w:szCs w:val="20"/>
              </w:rPr>
              <w:t xml:space="preserve">Przekształcanie wykresu funkcji przez symetrię względem osi  </w:t>
            </w:r>
          </w:p>
          <w:p w:rsidR="001E03DB" w:rsidRPr="00991298" w:rsidRDefault="001E03DB" w:rsidP="004C466E">
            <w:pPr>
              <w:rPr>
                <w:rFonts w:cstheme="minorHAnsi"/>
                <w:sz w:val="20"/>
                <w:szCs w:val="20"/>
              </w:rPr>
            </w:pPr>
            <w:r w:rsidRPr="00991298">
              <w:rPr>
                <w:rFonts w:cstheme="minorHAnsi"/>
                <w:iCs/>
                <w:sz w:val="20"/>
                <w:szCs w:val="20"/>
              </w:rPr>
              <w:t>układu  współrzędnych</w:t>
            </w:r>
          </w:p>
        </w:tc>
        <w:tc>
          <w:tcPr>
            <w:tcW w:w="1701" w:type="dxa"/>
          </w:tcPr>
          <w:p w:rsidR="001E03DB" w:rsidRPr="00991298" w:rsidRDefault="001E03DB" w:rsidP="004C466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1E03DB" w:rsidRPr="00991298" w:rsidRDefault="001E03DB" w:rsidP="004C466E">
            <w:pPr>
              <w:rPr>
                <w:rFonts w:cstheme="minorHAnsi"/>
                <w:sz w:val="20"/>
                <w:szCs w:val="20"/>
              </w:rPr>
            </w:pPr>
            <w:r w:rsidRPr="0099129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 Office 365. </w:t>
            </w:r>
            <w:r w:rsidRPr="00991298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991298">
              <w:rPr>
                <w:rFonts w:cstheme="minorHAnsi"/>
                <w:sz w:val="20"/>
                <w:szCs w:val="20"/>
              </w:rPr>
              <w:t>Korzystają z platformy epodreczniki.pl oraz wideo lekcji. Na pod</w:t>
            </w:r>
            <w:r>
              <w:rPr>
                <w:rFonts w:cstheme="minorHAnsi"/>
                <w:sz w:val="20"/>
                <w:szCs w:val="20"/>
              </w:rPr>
              <w:t xml:space="preserve">stawie przykładów z </w:t>
            </w:r>
            <w:r w:rsidRPr="00991298">
              <w:rPr>
                <w:rFonts w:cstheme="minorHAnsi"/>
                <w:sz w:val="20"/>
                <w:szCs w:val="20"/>
              </w:rPr>
              <w:t xml:space="preserve">podręcznika rozwiązują zadania. </w:t>
            </w:r>
          </w:p>
        </w:tc>
        <w:tc>
          <w:tcPr>
            <w:tcW w:w="1605" w:type="dxa"/>
          </w:tcPr>
          <w:p w:rsidR="001E03DB" w:rsidRPr="00991298" w:rsidRDefault="001E03DB" w:rsidP="004C466E">
            <w:pPr>
              <w:rPr>
                <w:rFonts w:cstheme="minorHAnsi"/>
                <w:sz w:val="20"/>
                <w:szCs w:val="20"/>
              </w:rPr>
            </w:pPr>
            <w:r w:rsidRPr="00991298">
              <w:rPr>
                <w:rFonts w:cstheme="minorHAnsi"/>
                <w:sz w:val="20"/>
                <w:szCs w:val="20"/>
              </w:rPr>
              <w:t>Office 365</w:t>
            </w:r>
          </w:p>
          <w:p w:rsidR="001E03DB" w:rsidRPr="00991298" w:rsidRDefault="001E03DB" w:rsidP="004C466E">
            <w:pPr>
              <w:rPr>
                <w:rFonts w:cstheme="minorHAnsi"/>
                <w:sz w:val="20"/>
                <w:szCs w:val="20"/>
              </w:rPr>
            </w:pPr>
            <w:r w:rsidRPr="00991298">
              <w:rPr>
                <w:rFonts w:cstheme="minorHAnsi"/>
                <w:sz w:val="20"/>
                <w:szCs w:val="20"/>
              </w:rPr>
              <w:t>e-dziennik</w:t>
            </w:r>
          </w:p>
          <w:p w:rsidR="001E03DB" w:rsidRPr="00991298" w:rsidRDefault="001E03DB" w:rsidP="004C466E">
            <w:pPr>
              <w:rPr>
                <w:rFonts w:cstheme="minorHAnsi"/>
                <w:sz w:val="20"/>
                <w:szCs w:val="20"/>
              </w:rPr>
            </w:pPr>
            <w:r w:rsidRPr="00991298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1E03DB" w:rsidRPr="00991298" w:rsidRDefault="001E03DB" w:rsidP="004C466E">
            <w:pPr>
              <w:rPr>
                <w:rFonts w:cstheme="minorHAnsi"/>
                <w:sz w:val="20"/>
                <w:szCs w:val="20"/>
              </w:rPr>
            </w:pPr>
            <w:r w:rsidRPr="00991298">
              <w:rPr>
                <w:rFonts w:cstheme="minorHAnsi"/>
                <w:sz w:val="20"/>
                <w:szCs w:val="20"/>
              </w:rPr>
              <w:t xml:space="preserve">Messenger </w:t>
            </w:r>
          </w:p>
        </w:tc>
        <w:tc>
          <w:tcPr>
            <w:tcW w:w="1734" w:type="dxa"/>
            <w:vAlign w:val="bottom"/>
          </w:tcPr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E03DB" w:rsidRPr="00FE144B" w:rsidTr="002F13AD">
        <w:tblPrEx>
          <w:tblLook w:val="06A0" w:firstRow="1" w:lastRow="0" w:firstColumn="1" w:lastColumn="0" w:noHBand="1" w:noVBand="1"/>
        </w:tblPrEx>
        <w:tc>
          <w:tcPr>
            <w:tcW w:w="551" w:type="dxa"/>
            <w:vMerge/>
            <w:shd w:val="clear" w:color="auto" w:fill="D6E3BC" w:themeFill="accent3" w:themeFillTint="66"/>
          </w:tcPr>
          <w:p w:rsidR="001E03DB" w:rsidRPr="00FE144B" w:rsidRDefault="001E03DB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1E03DB" w:rsidRPr="007315B6" w:rsidRDefault="001E03DB" w:rsidP="00065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1E03DB" w:rsidRPr="007315B6" w:rsidRDefault="001E03DB" w:rsidP="00065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3544" w:type="dxa"/>
          </w:tcPr>
          <w:p w:rsidR="001E03DB" w:rsidRPr="0037020C" w:rsidRDefault="001E03DB" w:rsidP="00986B97">
            <w:pPr>
              <w:rPr>
                <w:sz w:val="20"/>
                <w:szCs w:val="20"/>
              </w:rPr>
            </w:pPr>
            <w:r w:rsidRPr="0037020C">
              <w:rPr>
                <w:sz w:val="20"/>
                <w:szCs w:val="20"/>
              </w:rPr>
              <w:t>Energia mechaniczna w sporcie</w:t>
            </w:r>
            <w:r w:rsidRPr="0037020C">
              <w:rPr>
                <w:sz w:val="20"/>
                <w:szCs w:val="20"/>
              </w:rPr>
              <w:br/>
            </w:r>
          </w:p>
        </w:tc>
        <w:tc>
          <w:tcPr>
            <w:tcW w:w="1701" w:type="dxa"/>
          </w:tcPr>
          <w:p w:rsidR="001E03DB" w:rsidRPr="0037020C" w:rsidRDefault="001E03DB" w:rsidP="00986B97">
            <w:pPr>
              <w:rPr>
                <w:sz w:val="20"/>
                <w:szCs w:val="20"/>
              </w:rPr>
            </w:pPr>
            <w:r w:rsidRPr="0037020C">
              <w:rPr>
                <w:sz w:val="20"/>
                <w:szCs w:val="20"/>
              </w:rPr>
              <w:t>Podręcznik – Fizyka</w:t>
            </w:r>
            <w:r w:rsidRPr="0037020C">
              <w:rPr>
                <w:sz w:val="20"/>
                <w:szCs w:val="20"/>
              </w:rPr>
              <w:br/>
              <w:t xml:space="preserve">wyd. </w:t>
            </w:r>
            <w:proofErr w:type="spellStart"/>
            <w:r w:rsidRPr="0037020C">
              <w:rPr>
                <w:sz w:val="20"/>
                <w:szCs w:val="20"/>
              </w:rPr>
              <w:t>WSiP</w:t>
            </w:r>
            <w:proofErr w:type="spellEnd"/>
            <w:r w:rsidRPr="0037020C">
              <w:rPr>
                <w:sz w:val="20"/>
                <w:szCs w:val="20"/>
              </w:rPr>
              <w:br/>
              <w:t>Kalkulator jednostek fizycznych</w:t>
            </w:r>
          </w:p>
        </w:tc>
        <w:tc>
          <w:tcPr>
            <w:tcW w:w="3543" w:type="dxa"/>
            <w:gridSpan w:val="2"/>
          </w:tcPr>
          <w:p w:rsidR="001E03DB" w:rsidRPr="0037020C" w:rsidRDefault="001E03DB" w:rsidP="00986B97">
            <w:pPr>
              <w:rPr>
                <w:sz w:val="20"/>
                <w:szCs w:val="20"/>
              </w:rPr>
            </w:pPr>
            <w:r w:rsidRPr="0037020C">
              <w:rPr>
                <w:sz w:val="20"/>
                <w:szCs w:val="20"/>
              </w:rPr>
              <w:t>Praca z podręcznikiem</w:t>
            </w:r>
            <w:r w:rsidRPr="0037020C">
              <w:rPr>
                <w:sz w:val="20"/>
                <w:szCs w:val="20"/>
              </w:rPr>
              <w:br/>
              <w:t>Wykorzystanie aplikacji do przeliczania jednostek</w:t>
            </w:r>
            <w:r w:rsidRPr="0037020C">
              <w:rPr>
                <w:sz w:val="20"/>
                <w:szCs w:val="20"/>
              </w:rPr>
              <w:br/>
            </w:r>
            <w:r w:rsidRPr="0037020C">
              <w:rPr>
                <w:sz w:val="20"/>
                <w:szCs w:val="20"/>
              </w:rPr>
              <w:br/>
            </w:r>
          </w:p>
        </w:tc>
        <w:tc>
          <w:tcPr>
            <w:tcW w:w="1605" w:type="dxa"/>
          </w:tcPr>
          <w:p w:rsidR="001E03DB" w:rsidRPr="0037020C" w:rsidRDefault="001E03DB" w:rsidP="00986B97">
            <w:pPr>
              <w:rPr>
                <w:sz w:val="20"/>
                <w:szCs w:val="20"/>
              </w:rPr>
            </w:pPr>
            <w:r w:rsidRPr="0037020C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37020C">
              <w:rPr>
                <w:sz w:val="20"/>
                <w:szCs w:val="20"/>
              </w:rPr>
              <w:t>z nauczycielem przez dziennik elektroniczny</w:t>
            </w:r>
            <w:r w:rsidRPr="0037020C">
              <w:rPr>
                <w:sz w:val="20"/>
                <w:szCs w:val="20"/>
              </w:rPr>
              <w:br/>
              <w:t>i pocztę służbową</w:t>
            </w:r>
          </w:p>
          <w:p w:rsidR="001E03DB" w:rsidRPr="0037020C" w:rsidRDefault="001E03DB" w:rsidP="00986B97">
            <w:pPr>
              <w:rPr>
                <w:sz w:val="20"/>
                <w:szCs w:val="20"/>
                <w:lang w:val="en-US"/>
              </w:rPr>
            </w:pPr>
            <w:r w:rsidRPr="0037020C">
              <w:rPr>
                <w:sz w:val="20"/>
                <w:szCs w:val="20"/>
                <w:lang w:val="en-US"/>
              </w:rPr>
              <w:t xml:space="preserve">oraz </w:t>
            </w:r>
            <w:proofErr w:type="spellStart"/>
            <w:r w:rsidRPr="0037020C">
              <w:rPr>
                <w:sz w:val="20"/>
                <w:szCs w:val="20"/>
                <w:lang w:val="en-US"/>
              </w:rPr>
              <w:t>planowy</w:t>
            </w:r>
            <w:proofErr w:type="spellEnd"/>
            <w:r w:rsidRPr="0037020C">
              <w:rPr>
                <w:sz w:val="20"/>
                <w:szCs w:val="20"/>
                <w:lang w:val="en-US"/>
              </w:rPr>
              <w:t xml:space="preserve"> -online- program  </w:t>
            </w:r>
            <w:r>
              <w:rPr>
                <w:sz w:val="20"/>
                <w:szCs w:val="20"/>
                <w:lang w:val="en-US"/>
              </w:rPr>
              <w:br/>
            </w:r>
            <w:r w:rsidRPr="0037020C">
              <w:rPr>
                <w:sz w:val="20"/>
                <w:szCs w:val="20"/>
                <w:lang w:val="en-US"/>
              </w:rPr>
              <w:t>w Office 365</w:t>
            </w:r>
          </w:p>
        </w:tc>
        <w:tc>
          <w:tcPr>
            <w:tcW w:w="1734" w:type="dxa"/>
            <w:vAlign w:val="bottom"/>
          </w:tcPr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Default="002F13AD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2F13AD" w:rsidRDefault="002F13AD"/>
    <w:p w:rsidR="002F13AD" w:rsidRDefault="002F13AD"/>
    <w:p w:rsidR="002F13AD" w:rsidRDefault="002F13AD"/>
    <w:p w:rsidR="002F13AD" w:rsidRDefault="002F13AD"/>
    <w:p w:rsidR="002F13AD" w:rsidRDefault="002F13AD"/>
    <w:p w:rsidR="002F13AD" w:rsidRDefault="002F13AD"/>
    <w:p w:rsidR="002F13AD" w:rsidRDefault="002F13AD"/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544"/>
        <w:gridCol w:w="1701"/>
        <w:gridCol w:w="2693"/>
        <w:gridCol w:w="2455"/>
        <w:gridCol w:w="1734"/>
      </w:tblGrid>
      <w:tr w:rsidR="001E03DB" w:rsidRPr="00FE144B" w:rsidTr="002D4CEB">
        <w:tc>
          <w:tcPr>
            <w:tcW w:w="551" w:type="dxa"/>
            <w:shd w:val="clear" w:color="auto" w:fill="D6E3BC" w:themeFill="accent3" w:themeFillTint="66"/>
          </w:tcPr>
          <w:p w:rsidR="001E03DB" w:rsidRPr="00FE144B" w:rsidRDefault="001E03DB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3</w:t>
            </w:r>
            <w:r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.03.2020 (1h)</w:t>
            </w: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1E03DB" w:rsidRPr="00C27E67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Podsumowanie wiadomości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z działu „Systematyka związków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organicznych” </w:t>
            </w:r>
          </w:p>
          <w:p w:rsidR="001E03DB" w:rsidRPr="00C27E67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</w:t>
            </w:r>
          </w:p>
          <w:p w:rsidR="001E03DB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Tlenki – napisz przykład dowolnego tlenku – wzór i nazwę.</w:t>
            </w:r>
          </w:p>
          <w:p w:rsidR="001E03DB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Wodorek – napisz przykład dowolnego wodorku – wzór i nazwę.</w:t>
            </w:r>
          </w:p>
          <w:p w:rsidR="001E03DB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Wodorotlenki – napisz przykład dowolnego kwasu – wzór i nazwę.</w:t>
            </w:r>
          </w:p>
          <w:p w:rsidR="001E03DB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Kwasy – napisz przykład dowolnego wodorotlenku – wzór i nazwę.</w:t>
            </w:r>
          </w:p>
          <w:p w:rsidR="001E03DB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Sole – napisz przykład dowolnej soli – wzór i nazwę.</w:t>
            </w:r>
          </w:p>
          <w:p w:rsidR="001E03DB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Hydraty - napisz przykład dowolnego hydratu – wzór i nazwę.</w:t>
            </w:r>
          </w:p>
          <w:p w:rsidR="001E03DB" w:rsidRPr="00EB6D39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6D39">
              <w:rPr>
                <w:rFonts w:ascii="Times New Roman" w:hAnsi="Times New Roman" w:cs="Times New Roman"/>
                <w:sz w:val="20"/>
                <w:szCs w:val="20"/>
              </w:rPr>
              <w:t xml:space="preserve">Wykonaj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kartę pracy/</w:t>
            </w:r>
            <w:r w:rsidRPr="00EB6D39">
              <w:rPr>
                <w:rFonts w:ascii="Times New Roman" w:hAnsi="Times New Roman" w:cs="Times New Roman"/>
                <w:sz w:val="20"/>
                <w:szCs w:val="20"/>
              </w:rPr>
              <w:t xml:space="preserve">test na platformie Microsoft </w:t>
            </w:r>
            <w:proofErr w:type="spellStart"/>
            <w:r w:rsidRPr="00EB6D39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Polecenia dotyczą wiadomości/tematów z działu  „Systematyka związków nieorganicznych”, które zostały omówione i zrealizowane w szkole.</w:t>
            </w:r>
          </w:p>
          <w:p w:rsidR="001E03DB" w:rsidRPr="00C27E67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Skorzystaj z wiadomości zawartych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podręczniku.</w:t>
            </w:r>
          </w:p>
        </w:tc>
        <w:tc>
          <w:tcPr>
            <w:tcW w:w="1701" w:type="dxa"/>
          </w:tcPr>
          <w:p w:rsidR="001E03DB" w:rsidRPr="00C27E67" w:rsidRDefault="001E03DB" w:rsidP="009210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1E03DB" w:rsidRPr="00C27E67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1E03DB" w:rsidRPr="00C27E67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– karta pracy/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test na platformie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1E03DB" w:rsidRPr="00C27E67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2455" w:type="dxa"/>
          </w:tcPr>
          <w:p w:rsidR="001E03DB" w:rsidRPr="00C27E67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1E03DB" w:rsidRPr="00C27E67" w:rsidRDefault="001E03DB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734" w:type="dxa"/>
            <w:vAlign w:val="bottom"/>
          </w:tcPr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E03DB" w:rsidRPr="00FE144B" w:rsidTr="002D4CEB">
        <w:tc>
          <w:tcPr>
            <w:tcW w:w="551" w:type="dxa"/>
            <w:shd w:val="clear" w:color="auto" w:fill="D6E3BC" w:themeFill="accent3" w:themeFillTint="66"/>
          </w:tcPr>
          <w:p w:rsidR="001E03DB" w:rsidRPr="00FE144B" w:rsidRDefault="001E03DB" w:rsidP="00602B0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1E03DB" w:rsidRPr="007315B6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1E03DB" w:rsidRPr="00602B0D" w:rsidRDefault="001E03DB" w:rsidP="00602B0D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>T</w:t>
            </w:r>
            <w:r>
              <w:rPr>
                <w:rFonts w:cstheme="minorHAnsi"/>
                <w:sz w:val="20"/>
                <w:szCs w:val="20"/>
              </w:rPr>
              <w:t>emat</w:t>
            </w:r>
            <w:r w:rsidRPr="00602B0D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602B0D">
              <w:rPr>
                <w:rFonts w:cstheme="minorHAnsi"/>
                <w:sz w:val="20"/>
                <w:szCs w:val="20"/>
              </w:rPr>
              <w:t>Regulacja aktywności enzymów</w:t>
            </w:r>
          </w:p>
          <w:p w:rsidR="001E03DB" w:rsidRDefault="001E03DB" w:rsidP="00602B0D">
            <w:pPr>
              <w:rPr>
                <w:rFonts w:cstheme="minorHAnsi"/>
                <w:sz w:val="20"/>
                <w:szCs w:val="20"/>
              </w:rPr>
            </w:pPr>
          </w:p>
          <w:p w:rsidR="001E03DB" w:rsidRPr="00602B0D" w:rsidRDefault="001E03DB" w:rsidP="00602B0D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>Uczeń wie co to jest aktywacja, inhibicja, zna  przykłady aktywatorów i inhibitorów, ich działanie, wie co to jest ujemne sprzężenie zwrotne i czynniki wpływające na działanie enzymów</w:t>
            </w:r>
          </w:p>
        </w:tc>
        <w:tc>
          <w:tcPr>
            <w:tcW w:w="1701" w:type="dxa"/>
          </w:tcPr>
          <w:p w:rsidR="001E03DB" w:rsidRPr="00602B0D" w:rsidRDefault="001E03DB" w:rsidP="00602B0D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>Analiza doświadczenia: wpływ  wysokiej temperatury na aktywność katalazy w  bulwach ziemniaka</w:t>
            </w:r>
          </w:p>
        </w:tc>
        <w:tc>
          <w:tcPr>
            <w:tcW w:w="2693" w:type="dxa"/>
          </w:tcPr>
          <w:p w:rsidR="001E03DB" w:rsidRPr="00602B0D" w:rsidRDefault="001E03DB" w:rsidP="00602B0D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>Praca z podręcznikiem</w:t>
            </w:r>
          </w:p>
          <w:p w:rsidR="001E03DB" w:rsidRPr="00602B0D" w:rsidRDefault="001E03DB" w:rsidP="00602B0D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>Karta  pracy</w:t>
            </w:r>
          </w:p>
          <w:p w:rsidR="001E03DB" w:rsidRPr="00602B0D" w:rsidRDefault="001E03DB" w:rsidP="00602B0D">
            <w:pPr>
              <w:rPr>
                <w:rFonts w:cstheme="minorHAnsi"/>
                <w:sz w:val="20"/>
                <w:szCs w:val="20"/>
              </w:rPr>
            </w:pPr>
          </w:p>
          <w:p w:rsidR="001E03DB" w:rsidRPr="00602B0D" w:rsidRDefault="001E03DB" w:rsidP="00602B0D">
            <w:pPr>
              <w:rPr>
                <w:rFonts w:cstheme="minorHAnsi"/>
                <w:sz w:val="20"/>
                <w:szCs w:val="20"/>
              </w:rPr>
            </w:pPr>
          </w:p>
          <w:p w:rsidR="001E03DB" w:rsidRPr="00602B0D" w:rsidRDefault="001E03DB" w:rsidP="00602B0D">
            <w:pPr>
              <w:rPr>
                <w:rFonts w:cstheme="minorHAnsi"/>
                <w:sz w:val="20"/>
                <w:szCs w:val="20"/>
              </w:rPr>
            </w:pPr>
          </w:p>
          <w:p w:rsidR="001E03DB" w:rsidRPr="00602B0D" w:rsidRDefault="001E03DB" w:rsidP="00602B0D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 xml:space="preserve">  </w:t>
            </w:r>
          </w:p>
          <w:p w:rsidR="001E03DB" w:rsidRPr="00602B0D" w:rsidRDefault="001E03DB" w:rsidP="00602B0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5" w:type="dxa"/>
          </w:tcPr>
          <w:p w:rsidR="001E03DB" w:rsidRPr="00602B0D" w:rsidRDefault="001E03DB" w:rsidP="00602B0D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 xml:space="preserve"> Dziennik elektroniczny</w:t>
            </w:r>
          </w:p>
          <w:p w:rsidR="001E03DB" w:rsidRPr="00602B0D" w:rsidRDefault="001E03DB" w:rsidP="00602B0D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734" w:type="dxa"/>
            <w:vAlign w:val="bottom"/>
          </w:tcPr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Pawłowska-</w:t>
            </w:r>
            <w:proofErr w:type="spellStart"/>
            <w:r w:rsidRPr="007315B6">
              <w:rPr>
                <w:rFonts w:cstheme="minorHAnsi"/>
                <w:color w:val="000000"/>
                <w:sz w:val="20"/>
                <w:szCs w:val="20"/>
              </w:rPr>
              <w:t>Goździela</w:t>
            </w:r>
            <w:proofErr w:type="spellEnd"/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E03DB" w:rsidRPr="00FE144B" w:rsidTr="002D4CEB">
        <w:tc>
          <w:tcPr>
            <w:tcW w:w="551" w:type="dxa"/>
            <w:shd w:val="clear" w:color="auto" w:fill="D6E3BC" w:themeFill="accent3" w:themeFillTint="66"/>
          </w:tcPr>
          <w:p w:rsidR="001E03DB" w:rsidRPr="00FE144B" w:rsidRDefault="001E03DB" w:rsidP="00602B0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1E03DB" w:rsidRPr="007315B6" w:rsidRDefault="001E03DB" w:rsidP="00602B0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1E03DB" w:rsidRPr="007315B6" w:rsidRDefault="001E03DB" w:rsidP="00602B0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3544" w:type="dxa"/>
          </w:tcPr>
          <w:p w:rsidR="001E03DB" w:rsidRPr="002D4CEB" w:rsidRDefault="001E03DB" w:rsidP="00602B0D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2D4CEB">
              <w:rPr>
                <w:rFonts w:cstheme="minorHAnsi"/>
                <w:sz w:val="20"/>
                <w:szCs w:val="20"/>
              </w:rPr>
              <w:t xml:space="preserve">Opracuj temat i wpisz notatkę do zeszytu: „Plutonizm, wulkanizm, trzęsienie Ziemi”. Opisz skutki odnotowanych ostatnio silnych trzęsień Ziemi.”  Wykorzystaj aktualne informacje z dostępnych źródeł. </w:t>
            </w:r>
          </w:p>
        </w:tc>
        <w:tc>
          <w:tcPr>
            <w:tcW w:w="1701" w:type="dxa"/>
          </w:tcPr>
          <w:p w:rsidR="001E03DB" w:rsidRPr="002D4CEB" w:rsidRDefault="001E03DB" w:rsidP="00602B0D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1E03DB" w:rsidRPr="002D4CEB" w:rsidRDefault="001E03DB" w:rsidP="00602B0D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2D4CE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455" w:type="dxa"/>
          </w:tcPr>
          <w:p w:rsidR="001E03DB" w:rsidRPr="002D4CEB" w:rsidRDefault="002F13AD" w:rsidP="00602B0D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hyperlink r:id="rId11" w:history="1">
              <w:r w:rsidR="001E03DB" w:rsidRPr="002D4CEB">
                <w:rPr>
                  <w:rStyle w:val="Hipercze"/>
                  <w:rFonts w:eastAsia="Times New Roman" w:cstheme="minorHAnsi"/>
                  <w:bCs/>
                  <w:sz w:val="20"/>
                  <w:szCs w:val="20"/>
                  <w:lang w:eastAsia="pl-PL"/>
                </w:rPr>
                <w:t>a.borkowski@marszew.pl</w:t>
              </w:r>
            </w:hyperlink>
          </w:p>
          <w:p w:rsidR="001E03DB" w:rsidRPr="002D4CEB" w:rsidRDefault="001E03DB" w:rsidP="00602B0D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  <w:p w:rsidR="001E03DB" w:rsidRPr="002D4CEB" w:rsidRDefault="001E03DB" w:rsidP="00602B0D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vAlign w:val="bottom"/>
          </w:tcPr>
          <w:p w:rsidR="001E03DB" w:rsidRPr="007315B6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E03DB" w:rsidRPr="007315B6" w:rsidRDefault="001E03DB" w:rsidP="00602B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2F13AD" w:rsidRDefault="002F13AD"/>
    <w:p w:rsidR="002F13AD" w:rsidRDefault="002F13AD"/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544"/>
        <w:gridCol w:w="2268"/>
        <w:gridCol w:w="2551"/>
        <w:gridCol w:w="2268"/>
        <w:gridCol w:w="1496"/>
      </w:tblGrid>
      <w:tr w:rsidR="003B2CE6" w:rsidRPr="00FE144B" w:rsidTr="002F13AD">
        <w:tc>
          <w:tcPr>
            <w:tcW w:w="551" w:type="dxa"/>
            <w:vMerge w:val="restart"/>
            <w:shd w:val="clear" w:color="auto" w:fill="D6E3BC" w:themeFill="accent3" w:themeFillTint="66"/>
          </w:tcPr>
          <w:p w:rsidR="003B2CE6" w:rsidRPr="00FE144B" w:rsidRDefault="003B2CE6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3B2CE6" w:rsidRPr="003B2CE6" w:rsidRDefault="003B2CE6" w:rsidP="003B2CE6">
            <w:pPr>
              <w:rPr>
                <w:rFonts w:cstheme="minorHAnsi"/>
                <w:sz w:val="20"/>
                <w:szCs w:val="20"/>
              </w:rPr>
            </w:pPr>
            <w:r w:rsidRPr="003B2CE6">
              <w:rPr>
                <w:rFonts w:cstheme="minorHAnsi"/>
                <w:sz w:val="20"/>
                <w:szCs w:val="20"/>
              </w:rPr>
              <w:t xml:space="preserve">TEMAT: Muzyka rozrywkowa – na początku był… rock and </w:t>
            </w:r>
            <w:proofErr w:type="spellStart"/>
            <w:r w:rsidRPr="003B2CE6">
              <w:rPr>
                <w:rFonts w:cstheme="minorHAnsi"/>
                <w:sz w:val="20"/>
                <w:szCs w:val="20"/>
              </w:rPr>
              <w:t>roll</w:t>
            </w:r>
            <w:proofErr w:type="spellEnd"/>
            <w:r w:rsidRPr="003B2CE6">
              <w:rPr>
                <w:rFonts w:cstheme="minorHAnsi"/>
                <w:sz w:val="20"/>
                <w:szCs w:val="20"/>
              </w:rPr>
              <w:t>.</w:t>
            </w:r>
          </w:p>
          <w:p w:rsidR="003B2CE6" w:rsidRPr="003B2CE6" w:rsidRDefault="003B2CE6" w:rsidP="003B2CE6">
            <w:pPr>
              <w:rPr>
                <w:rFonts w:cstheme="minorHAnsi"/>
                <w:sz w:val="20"/>
                <w:szCs w:val="20"/>
              </w:rPr>
            </w:pPr>
            <w:r w:rsidRPr="003B2CE6">
              <w:rPr>
                <w:rFonts w:cstheme="minorHAnsi"/>
                <w:sz w:val="20"/>
                <w:szCs w:val="20"/>
              </w:rPr>
              <w:t xml:space="preserve">Na tych zajęciach poznasz kolejne gatunki muzyczne, które narodziły się w XX wieku. Na początku obejrzyj zwiastun filmu „Beat of </w:t>
            </w:r>
            <w:proofErr w:type="spellStart"/>
            <w:r w:rsidRPr="003B2CE6">
              <w:rPr>
                <w:rFonts w:cstheme="minorHAnsi"/>
                <w:sz w:val="20"/>
                <w:szCs w:val="20"/>
              </w:rPr>
              <w:t>Freedom</w:t>
            </w:r>
            <w:proofErr w:type="spellEnd"/>
            <w:r w:rsidRPr="003B2CE6">
              <w:rPr>
                <w:rFonts w:cstheme="minorHAnsi"/>
                <w:sz w:val="20"/>
                <w:szCs w:val="20"/>
              </w:rPr>
              <w:t xml:space="preserve"> – zew wolności”. Czy znasz któregoś z wykonawców, którzy tam grali? Następnie przeczytaj strony 141-146 w podręczniku i odnajdź odpowiedź na pytanie: jaki jest typowy skład zespołu rockowego? Później wypisz w tabelce wszystkich muzyków, którzy występują w tym temacie: po jednej „MUZYCY KTÓRYCH ZNAM”, po drugiej „MUZYCY KTÓRYCH NIE ZNAM”. Podlicz wynik i sam oceń – czy dobrze znasz muzykę rockowo-popową XX wieku?</w:t>
            </w:r>
          </w:p>
        </w:tc>
        <w:tc>
          <w:tcPr>
            <w:tcW w:w="2268" w:type="dxa"/>
          </w:tcPr>
          <w:p w:rsidR="003B2CE6" w:rsidRPr="003B2CE6" w:rsidRDefault="003B2CE6" w:rsidP="003B2CE6">
            <w:pPr>
              <w:rPr>
                <w:rFonts w:cstheme="minorHAnsi"/>
                <w:sz w:val="20"/>
                <w:szCs w:val="20"/>
              </w:rPr>
            </w:pPr>
            <w:r w:rsidRPr="003B2CE6">
              <w:rPr>
                <w:rFonts w:cstheme="minorHAnsi"/>
                <w:sz w:val="20"/>
                <w:szCs w:val="20"/>
              </w:rPr>
              <w:t xml:space="preserve">Posłuchaj utworu „Cheri, cheri Lady” zespołu Modern </w:t>
            </w:r>
            <w:proofErr w:type="spellStart"/>
            <w:r w:rsidRPr="003B2CE6">
              <w:rPr>
                <w:rFonts w:cstheme="minorHAnsi"/>
                <w:sz w:val="20"/>
                <w:szCs w:val="20"/>
              </w:rPr>
              <w:t>Talking</w:t>
            </w:r>
            <w:proofErr w:type="spellEnd"/>
            <w:r w:rsidRPr="003B2CE6">
              <w:rPr>
                <w:rFonts w:cstheme="minorHAnsi"/>
                <w:sz w:val="20"/>
                <w:szCs w:val="20"/>
              </w:rPr>
              <w:t>. Spróbuj śpiewać razem z wokalem – czy jest to dla Ciebie wygodne? Czy śpiewaj</w:t>
            </w:r>
            <w:r>
              <w:rPr>
                <w:rFonts w:cstheme="minorHAnsi"/>
                <w:sz w:val="20"/>
                <w:szCs w:val="20"/>
              </w:rPr>
              <w:t xml:space="preserve">ą oni bardzo wysoko czy bardzo nisko </w:t>
            </w:r>
            <w:r w:rsidRPr="003B2CE6">
              <w:rPr>
                <w:rFonts w:cstheme="minorHAnsi"/>
                <w:sz w:val="20"/>
                <w:szCs w:val="20"/>
              </w:rPr>
              <w:t>(patrz hasło: falset)?</w:t>
            </w:r>
          </w:p>
          <w:p w:rsidR="003B2CE6" w:rsidRPr="003B2CE6" w:rsidRDefault="003B2CE6" w:rsidP="003B2CE6">
            <w:pPr>
              <w:rPr>
                <w:rFonts w:cstheme="minorHAnsi"/>
                <w:sz w:val="20"/>
                <w:szCs w:val="20"/>
              </w:rPr>
            </w:pPr>
            <w:r w:rsidRPr="003B2CE6">
              <w:rPr>
                <w:rFonts w:cstheme="minorHAnsi"/>
                <w:sz w:val="20"/>
                <w:szCs w:val="20"/>
              </w:rPr>
              <w:t>Jeśli masz ochotę i możliwość obejrzyj cały film „</w:t>
            </w:r>
            <w:proofErr w:type="spellStart"/>
            <w:r w:rsidRPr="003B2CE6">
              <w:rPr>
                <w:rFonts w:cstheme="minorHAnsi"/>
                <w:sz w:val="20"/>
                <w:szCs w:val="20"/>
              </w:rPr>
              <w:t>Beats</w:t>
            </w:r>
            <w:proofErr w:type="spellEnd"/>
            <w:r w:rsidRPr="003B2CE6">
              <w:rPr>
                <w:rFonts w:cstheme="minorHAnsi"/>
                <w:sz w:val="20"/>
                <w:szCs w:val="20"/>
              </w:rPr>
              <w:t xml:space="preserve"> od </w:t>
            </w:r>
            <w:proofErr w:type="spellStart"/>
            <w:r w:rsidRPr="003B2CE6">
              <w:rPr>
                <w:rFonts w:cstheme="minorHAnsi"/>
                <w:sz w:val="20"/>
                <w:szCs w:val="20"/>
              </w:rPr>
              <w:t>Freedom</w:t>
            </w:r>
            <w:proofErr w:type="spellEnd"/>
            <w:r w:rsidRPr="003B2CE6">
              <w:rPr>
                <w:rFonts w:cstheme="minorHAnsi"/>
                <w:sz w:val="20"/>
                <w:szCs w:val="20"/>
              </w:rPr>
              <w:t xml:space="preserve"> – zew wolności”. Napisz jego krótką recenzję – jak oceniasz pomysł, jego realizację, przedstawioną muzykę oraz grę aktorską.</w:t>
            </w:r>
          </w:p>
        </w:tc>
        <w:tc>
          <w:tcPr>
            <w:tcW w:w="2551" w:type="dxa"/>
          </w:tcPr>
          <w:p w:rsidR="003B2CE6" w:rsidRPr="003B2CE6" w:rsidRDefault="002F13AD" w:rsidP="003B2CE6">
            <w:pPr>
              <w:rPr>
                <w:rFonts w:cstheme="minorHAnsi"/>
                <w:sz w:val="20"/>
                <w:szCs w:val="20"/>
              </w:rPr>
            </w:pPr>
            <w:hyperlink r:id="rId12" w:history="1">
              <w:r w:rsidR="003B2CE6" w:rsidRPr="003B2CE6">
                <w:rPr>
                  <w:rStyle w:val="Hipercze"/>
                  <w:rFonts w:cstheme="minorHAnsi"/>
                  <w:sz w:val="20"/>
                  <w:szCs w:val="20"/>
                </w:rPr>
                <w:t>https://www.filmweb.pl/video/Zwiastun/nr+1-22710</w:t>
              </w:r>
            </w:hyperlink>
          </w:p>
          <w:p w:rsidR="003B2CE6" w:rsidRPr="003B2CE6" w:rsidRDefault="003B2CE6" w:rsidP="003B2CE6">
            <w:pPr>
              <w:rPr>
                <w:rFonts w:cstheme="minorHAnsi"/>
                <w:sz w:val="20"/>
                <w:szCs w:val="20"/>
              </w:rPr>
            </w:pPr>
            <w:r w:rsidRPr="003B2CE6">
              <w:rPr>
                <w:rFonts w:cstheme="minorHAnsi"/>
                <w:sz w:val="20"/>
                <w:szCs w:val="20"/>
              </w:rPr>
              <w:t>Praca z podręcznikiem</w:t>
            </w:r>
          </w:p>
          <w:p w:rsidR="003B2CE6" w:rsidRPr="003B2CE6" w:rsidRDefault="002F13AD" w:rsidP="003B2CE6">
            <w:pPr>
              <w:rPr>
                <w:rFonts w:cstheme="minorHAnsi"/>
                <w:sz w:val="20"/>
                <w:szCs w:val="20"/>
              </w:rPr>
            </w:pPr>
            <w:hyperlink r:id="rId13" w:history="1">
              <w:r w:rsidR="003B2CE6" w:rsidRPr="003B2CE6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https://www.youtube.com/watch?v=eNvUS-6PTbs</w:t>
              </w:r>
            </w:hyperlink>
          </w:p>
          <w:p w:rsidR="003B2CE6" w:rsidRPr="003B2CE6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CE6" w:rsidRPr="003B2CE6" w:rsidRDefault="003B2CE6" w:rsidP="003B2CE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3B2CE6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14" w:history="1">
              <w:r w:rsidRPr="003B2CE6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3B2CE6" w:rsidRPr="003B2CE6" w:rsidRDefault="003B2CE6" w:rsidP="003B2CE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3B2CE6">
              <w:rPr>
                <w:rFonts w:cstheme="minorHAnsi"/>
                <w:sz w:val="20"/>
                <w:szCs w:val="20"/>
                <w:lang w:val="en-US"/>
              </w:rPr>
              <w:t>Facebook</w:t>
            </w:r>
          </w:p>
          <w:p w:rsidR="003B2CE6" w:rsidRPr="007315B6" w:rsidRDefault="003B2CE6" w:rsidP="003B2CE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3B2CE6">
              <w:rPr>
                <w:rFonts w:cstheme="minorHAnsi"/>
                <w:sz w:val="20"/>
                <w:szCs w:val="20"/>
                <w:lang w:val="en-US"/>
              </w:rPr>
              <w:t>Microsoft Office</w:t>
            </w:r>
          </w:p>
        </w:tc>
        <w:tc>
          <w:tcPr>
            <w:tcW w:w="1496" w:type="dxa"/>
            <w:vAlign w:val="bottom"/>
          </w:tcPr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B2CE6" w:rsidRPr="00FE144B" w:rsidTr="002F13AD">
        <w:tc>
          <w:tcPr>
            <w:tcW w:w="551" w:type="dxa"/>
            <w:vMerge/>
            <w:shd w:val="clear" w:color="auto" w:fill="D6E3BC" w:themeFill="accent3" w:themeFillTint="66"/>
          </w:tcPr>
          <w:p w:rsidR="003B2CE6" w:rsidRPr="00FE144B" w:rsidRDefault="003B2CE6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3B2CE6" w:rsidRPr="007315B6" w:rsidRDefault="003B2CE6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3B2CE6" w:rsidRPr="007315B6" w:rsidRDefault="003B2CE6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3544" w:type="dxa"/>
          </w:tcPr>
          <w:p w:rsidR="003B2CE6" w:rsidRPr="00F45E16" w:rsidRDefault="003B2CE6" w:rsidP="003B2CE6">
            <w:pPr>
              <w:spacing w:after="160" w:line="259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45E16">
              <w:rPr>
                <w:rFonts w:eastAsia="Times New Roman" w:cstheme="minorHAnsi"/>
                <w:sz w:val="20"/>
                <w:szCs w:val="20"/>
              </w:rPr>
              <w:t>Cyberbezpieczeństwo</w:t>
            </w:r>
            <w:proofErr w:type="spellEnd"/>
          </w:p>
          <w:p w:rsidR="003B2CE6" w:rsidRPr="00F45E16" w:rsidRDefault="003B2CE6" w:rsidP="003B2CE6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CE6" w:rsidRPr="00F45E16" w:rsidRDefault="003B2CE6" w:rsidP="003B2CE6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F45E16">
              <w:rPr>
                <w:rFonts w:eastAsia="Times New Roman" w:cstheme="minorHAnsi"/>
                <w:sz w:val="20"/>
                <w:szCs w:val="20"/>
              </w:rPr>
              <w:t xml:space="preserve">Korzystając z zasobów Office 365 utwórz w Word referat dotyczący </w:t>
            </w:r>
            <w:proofErr w:type="spellStart"/>
            <w:r w:rsidRPr="00F45E16">
              <w:rPr>
                <w:rFonts w:eastAsia="Times New Roman" w:cstheme="minorHAnsi"/>
                <w:sz w:val="20"/>
                <w:szCs w:val="20"/>
              </w:rPr>
              <w:t>cyberbezpieczeństwa</w:t>
            </w:r>
            <w:proofErr w:type="spellEnd"/>
          </w:p>
        </w:tc>
        <w:tc>
          <w:tcPr>
            <w:tcW w:w="2551" w:type="dxa"/>
          </w:tcPr>
          <w:p w:rsidR="003B2CE6" w:rsidRPr="00F45E16" w:rsidRDefault="003B2CE6" w:rsidP="003B2CE6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F45E16">
              <w:rPr>
                <w:rFonts w:eastAsia="Times New Roman" w:cstheme="minorHAnsi"/>
                <w:sz w:val="20"/>
                <w:szCs w:val="20"/>
              </w:rPr>
              <w:t>Film na YT</w:t>
            </w:r>
          </w:p>
          <w:p w:rsidR="003B2CE6" w:rsidRPr="00F45E16" w:rsidRDefault="003B2CE6" w:rsidP="003B2CE6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F45E16">
              <w:rPr>
                <w:rFonts w:eastAsia="Times New Roman" w:cstheme="minorHAnsi"/>
                <w:sz w:val="20"/>
                <w:szCs w:val="20"/>
              </w:rPr>
              <w:t>Praca z programem Word</w:t>
            </w:r>
          </w:p>
        </w:tc>
        <w:tc>
          <w:tcPr>
            <w:tcW w:w="2268" w:type="dxa"/>
          </w:tcPr>
          <w:p w:rsidR="003B2CE6" w:rsidRPr="00F45E16" w:rsidRDefault="003B2CE6" w:rsidP="003B2CE6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F45E16">
              <w:rPr>
                <w:rFonts w:eastAsia="Times New Roman" w:cstheme="minorHAnsi"/>
                <w:sz w:val="20"/>
                <w:szCs w:val="20"/>
              </w:rPr>
              <w:t xml:space="preserve">  Microsoft </w:t>
            </w:r>
            <w:proofErr w:type="spellStart"/>
            <w:r w:rsidRPr="00F45E16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B2CE6" w:rsidRPr="00FE144B" w:rsidTr="002F13AD">
        <w:tc>
          <w:tcPr>
            <w:tcW w:w="551" w:type="dxa"/>
            <w:vMerge/>
            <w:shd w:val="clear" w:color="auto" w:fill="D6E3BC" w:themeFill="accent3" w:themeFillTint="66"/>
          </w:tcPr>
          <w:p w:rsidR="003B2CE6" w:rsidRPr="00FE144B" w:rsidRDefault="003B2CE6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7315B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31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.03.2020 (1h)</w:t>
            </w: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3B2CE6" w:rsidRDefault="003B2CE6" w:rsidP="003B2CE6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Wpływ diety („Piramida żywieniowa”) na zdrowie.</w:t>
            </w:r>
          </w:p>
        </w:tc>
        <w:tc>
          <w:tcPr>
            <w:tcW w:w="2268" w:type="dxa"/>
          </w:tcPr>
          <w:p w:rsidR="003B2CE6" w:rsidRDefault="003B2CE6" w:rsidP="003B2CE6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Zapoznaj się z piramidą żywienia. Odpowiedz sobie na pytanie: Jak się odżywiasz ? - notatka</w:t>
            </w:r>
          </w:p>
        </w:tc>
        <w:tc>
          <w:tcPr>
            <w:tcW w:w="2551" w:type="dxa"/>
          </w:tcPr>
          <w:p w:rsidR="003B2CE6" w:rsidRDefault="003B2CE6" w:rsidP="003B2CE6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 xml:space="preserve">Prezentacja, artykuł, film </w:t>
            </w:r>
          </w:p>
        </w:tc>
        <w:tc>
          <w:tcPr>
            <w:tcW w:w="2268" w:type="dxa"/>
          </w:tcPr>
          <w:p w:rsidR="003B2CE6" w:rsidRDefault="003B2CE6" w:rsidP="003B2CE6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E-dziennik</w:t>
            </w:r>
          </w:p>
          <w:p w:rsidR="003B2CE6" w:rsidRDefault="002F13AD" w:rsidP="003B2CE6">
            <w:pPr>
              <w:spacing w:line="100" w:lineRule="atLeast"/>
              <w:rPr>
                <w:rStyle w:val="czeinternetowe"/>
                <w:color w:val="00000A"/>
                <w:sz w:val="20"/>
                <w:szCs w:val="20"/>
              </w:rPr>
            </w:pPr>
            <w:hyperlink r:id="rId15">
              <w:r w:rsidR="003B2CE6">
                <w:rPr>
                  <w:rStyle w:val="czeinternetowe"/>
                  <w:rFonts w:eastAsia="SimSun" w:cs="Calibri"/>
                  <w:color w:val="00000A"/>
                  <w:sz w:val="20"/>
                  <w:szCs w:val="20"/>
                </w:rPr>
                <w:t>m.przybyl@marszew.pl</w:t>
              </w:r>
            </w:hyperlink>
          </w:p>
          <w:p w:rsidR="003B2CE6" w:rsidRDefault="003B2CE6" w:rsidP="003B2CE6">
            <w:pPr>
              <w:spacing w:line="100" w:lineRule="atLeast"/>
              <w:rPr>
                <w:color w:val="00000A"/>
                <w:sz w:val="20"/>
                <w:szCs w:val="20"/>
              </w:rPr>
            </w:pPr>
            <w:proofErr w:type="spellStart"/>
            <w:r>
              <w:rPr>
                <w:rFonts w:eastAsia="SimSun" w:cs="Calibri"/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2F13AD" w:rsidRDefault="002F13AD"/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544"/>
        <w:gridCol w:w="1701"/>
        <w:gridCol w:w="2693"/>
        <w:gridCol w:w="2455"/>
        <w:gridCol w:w="1734"/>
      </w:tblGrid>
      <w:tr w:rsidR="003B2CE6" w:rsidRPr="00FE144B" w:rsidTr="002D4CEB">
        <w:tc>
          <w:tcPr>
            <w:tcW w:w="551" w:type="dxa"/>
            <w:vMerge w:val="restart"/>
            <w:shd w:val="clear" w:color="auto" w:fill="D6E3BC" w:themeFill="accent3" w:themeFillTint="66"/>
          </w:tcPr>
          <w:p w:rsidR="003B2CE6" w:rsidRPr="00FE144B" w:rsidRDefault="003B2CE6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3B2CE6" w:rsidRPr="00BC767B" w:rsidRDefault="003B2CE6" w:rsidP="003B2CE6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 xml:space="preserve">Wykorzystując wiadomości </w:t>
            </w:r>
            <w:r>
              <w:rPr>
                <w:sz w:val="20"/>
                <w:szCs w:val="20"/>
              </w:rPr>
              <w:br/>
            </w:r>
            <w:r w:rsidRPr="00BC767B">
              <w:rPr>
                <w:sz w:val="20"/>
                <w:szCs w:val="20"/>
              </w:rPr>
              <w:t xml:space="preserve">z poprzedniej lekcji należy ułożyć własny test  A, B, C wraz </w:t>
            </w:r>
            <w:r>
              <w:rPr>
                <w:sz w:val="20"/>
                <w:szCs w:val="20"/>
              </w:rPr>
              <w:br/>
            </w:r>
            <w:r w:rsidRPr="00BC767B">
              <w:rPr>
                <w:sz w:val="20"/>
                <w:szCs w:val="20"/>
              </w:rPr>
              <w:t xml:space="preserve">z zaznaczeniem poprawnych odpowiedzi. Test musi zawierać </w:t>
            </w:r>
            <w:r>
              <w:rPr>
                <w:sz w:val="20"/>
                <w:szCs w:val="20"/>
              </w:rPr>
              <w:br/>
            </w:r>
            <w:r w:rsidRPr="00BC767B">
              <w:rPr>
                <w:sz w:val="20"/>
                <w:szCs w:val="20"/>
              </w:rPr>
              <w:t>10 podpunktów i musi być wykonany samodzielnie. Należy  odesłać go do nauczyciela w przeciągu 4 godzin od chwili zakończenia lekcji.</w:t>
            </w:r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>Obejrzeć filmiki wspomagające odnośnie zawału serca oraz rozpoznawania udaru mózgu.</w:t>
            </w:r>
          </w:p>
        </w:tc>
        <w:tc>
          <w:tcPr>
            <w:tcW w:w="1701" w:type="dxa"/>
          </w:tcPr>
          <w:p w:rsidR="003B2CE6" w:rsidRPr="00BC767B" w:rsidRDefault="003B2CE6" w:rsidP="003B2CE6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 xml:space="preserve">Przygotować prezentację multimedialną na temat </w:t>
            </w:r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 xml:space="preserve">postępowania </w:t>
            </w:r>
            <w:r>
              <w:rPr>
                <w:sz w:val="20"/>
                <w:szCs w:val="20"/>
              </w:rPr>
              <w:br/>
            </w:r>
            <w:r w:rsidRPr="00BC767B">
              <w:rPr>
                <w:sz w:val="20"/>
                <w:szCs w:val="20"/>
              </w:rPr>
              <w:t xml:space="preserve">w przypadku udaru mózgu </w:t>
            </w:r>
            <w:r>
              <w:rPr>
                <w:sz w:val="20"/>
                <w:szCs w:val="20"/>
              </w:rPr>
              <w:br/>
            </w:r>
            <w:r w:rsidRPr="00BC767B">
              <w:rPr>
                <w:sz w:val="20"/>
                <w:szCs w:val="20"/>
              </w:rPr>
              <w:t>i zawału serca</w:t>
            </w:r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B2CE6" w:rsidRPr="00BC767B" w:rsidRDefault="002F13AD" w:rsidP="003B2CE6">
            <w:pPr>
              <w:rPr>
                <w:sz w:val="20"/>
                <w:szCs w:val="20"/>
              </w:rPr>
            </w:pPr>
            <w:hyperlink r:id="rId16" w:history="1">
              <w:r w:rsidR="003B2CE6" w:rsidRPr="00BC767B">
                <w:rPr>
                  <w:rStyle w:val="Hipercze"/>
                  <w:sz w:val="20"/>
                  <w:szCs w:val="20"/>
                </w:rPr>
                <w:t>https://www.youtube.com/watch?v=80hTDf4Axdo</w:t>
              </w:r>
            </w:hyperlink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>zawał serca</w:t>
            </w:r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</w:p>
          <w:p w:rsidR="003B2CE6" w:rsidRPr="00BC767B" w:rsidRDefault="002F13AD" w:rsidP="003B2CE6">
            <w:pPr>
              <w:rPr>
                <w:sz w:val="20"/>
                <w:szCs w:val="20"/>
              </w:rPr>
            </w:pPr>
            <w:hyperlink r:id="rId17" w:history="1">
              <w:r w:rsidR="003B2CE6" w:rsidRPr="00BC767B">
                <w:rPr>
                  <w:rStyle w:val="Hipercze"/>
                  <w:sz w:val="20"/>
                  <w:szCs w:val="20"/>
                </w:rPr>
                <w:t>https://www.youtube.com/watch?v=eqiRyYyBziA</w:t>
              </w:r>
            </w:hyperlink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>udar mózgu</w:t>
            </w:r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3B2CE6" w:rsidRPr="00BC767B" w:rsidRDefault="003B2CE6" w:rsidP="003B2CE6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>- platforma office365</w:t>
            </w:r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>- dziennik elektroniczny</w:t>
            </w:r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 xml:space="preserve">- mail: </w:t>
            </w:r>
            <w:hyperlink r:id="rId18" w:history="1">
              <w:r w:rsidRPr="00BC767B">
                <w:rPr>
                  <w:rStyle w:val="Hipercze"/>
                  <w:sz w:val="20"/>
                  <w:szCs w:val="20"/>
                </w:rPr>
                <w:t>niemieckimarszew@interia.pl</w:t>
              </w:r>
            </w:hyperlink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</w:p>
          <w:p w:rsidR="003B2CE6" w:rsidRDefault="003B2CE6" w:rsidP="003B2CE6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>- Messenger</w:t>
            </w:r>
          </w:p>
          <w:p w:rsidR="003B2CE6" w:rsidRPr="00BC767B" w:rsidRDefault="003B2CE6" w:rsidP="003B2CE6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vAlign w:val="bottom"/>
          </w:tcPr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B2CE6" w:rsidRPr="00FE144B" w:rsidTr="002D4CEB">
        <w:tc>
          <w:tcPr>
            <w:tcW w:w="551" w:type="dxa"/>
            <w:vMerge/>
            <w:shd w:val="clear" w:color="auto" w:fill="D6E3BC" w:themeFill="accent3" w:themeFillTint="66"/>
          </w:tcPr>
          <w:p w:rsidR="003B2CE6" w:rsidRPr="00FE144B" w:rsidRDefault="003B2CE6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31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.03.2020 (1h)</w:t>
            </w: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3B2CE6" w:rsidRPr="001E03DB" w:rsidRDefault="003B2CE6" w:rsidP="003B2CE6">
            <w:pPr>
              <w:rPr>
                <w:rFonts w:cs="Calibri"/>
                <w:sz w:val="20"/>
                <w:szCs w:val="20"/>
              </w:rPr>
            </w:pPr>
            <w:r w:rsidRPr="001E03DB">
              <w:rPr>
                <w:rFonts w:cs="Calibri"/>
                <w:sz w:val="20"/>
                <w:szCs w:val="20"/>
              </w:rPr>
              <w:t>Nabożeństwa pasyjne – historia i znaczenie.</w:t>
            </w:r>
          </w:p>
          <w:p w:rsidR="003B2CE6" w:rsidRPr="001E03DB" w:rsidRDefault="003B2CE6" w:rsidP="003B2CE6">
            <w:pPr>
              <w:rPr>
                <w:rFonts w:cs="Calibri"/>
                <w:sz w:val="20"/>
                <w:szCs w:val="20"/>
              </w:rPr>
            </w:pPr>
            <w:r w:rsidRPr="001E03DB">
              <w:rPr>
                <w:rFonts w:cs="Calibri"/>
                <w:sz w:val="20"/>
                <w:szCs w:val="20"/>
              </w:rPr>
              <w:t>XV rocznica śmierci Świętego Jana Pawła II</w:t>
            </w:r>
          </w:p>
        </w:tc>
        <w:tc>
          <w:tcPr>
            <w:tcW w:w="1701" w:type="dxa"/>
          </w:tcPr>
          <w:p w:rsidR="003B2CE6" w:rsidRPr="001E03DB" w:rsidRDefault="003B2CE6" w:rsidP="003B2CE6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:rsidR="003B2CE6" w:rsidRPr="001E03DB" w:rsidRDefault="003B2CE6" w:rsidP="003B2CE6">
            <w:pPr>
              <w:rPr>
                <w:rFonts w:cs="Calibri"/>
                <w:sz w:val="20"/>
                <w:szCs w:val="20"/>
              </w:rPr>
            </w:pPr>
            <w:r w:rsidRPr="001E03DB">
              <w:rPr>
                <w:rFonts w:cs="Calibri"/>
                <w:sz w:val="20"/>
                <w:szCs w:val="20"/>
              </w:rPr>
              <w:t>Tworzenie tekstu własnego z wykorzystaniem Internetu;</w:t>
            </w:r>
          </w:p>
          <w:p w:rsidR="003B2CE6" w:rsidRPr="001E03DB" w:rsidRDefault="003B2CE6" w:rsidP="003B2CE6">
            <w:pPr>
              <w:rPr>
                <w:rFonts w:cs="Calibri"/>
                <w:sz w:val="20"/>
                <w:szCs w:val="20"/>
              </w:rPr>
            </w:pPr>
            <w:r w:rsidRPr="001E03DB">
              <w:rPr>
                <w:rFonts w:cs="Calibri"/>
                <w:sz w:val="20"/>
                <w:szCs w:val="20"/>
              </w:rPr>
              <w:t>Projekcja filmu: „Droga do domu Ojca”</w:t>
            </w:r>
          </w:p>
          <w:p w:rsidR="003B2CE6" w:rsidRPr="001E03DB" w:rsidRDefault="002F13AD" w:rsidP="003B2CE6">
            <w:pPr>
              <w:rPr>
                <w:rFonts w:cs="Calibri"/>
                <w:sz w:val="20"/>
                <w:szCs w:val="20"/>
              </w:rPr>
            </w:pPr>
            <w:hyperlink r:id="rId19" w:history="1">
              <w:r w:rsidR="003B2CE6" w:rsidRPr="001E03DB">
                <w:rPr>
                  <w:rStyle w:val="Hipercze"/>
                  <w:sz w:val="20"/>
                  <w:szCs w:val="20"/>
                </w:rPr>
                <w:t>https://www.youtube.com/watch?v=hAelQqk-G3I</w:t>
              </w:r>
            </w:hyperlink>
          </w:p>
        </w:tc>
        <w:tc>
          <w:tcPr>
            <w:tcW w:w="2455" w:type="dxa"/>
          </w:tcPr>
          <w:p w:rsidR="003B2CE6" w:rsidRPr="001E03DB" w:rsidRDefault="003B2CE6" w:rsidP="003B2CE6">
            <w:pPr>
              <w:rPr>
                <w:rFonts w:cs="Calibri"/>
                <w:sz w:val="20"/>
                <w:szCs w:val="20"/>
              </w:rPr>
            </w:pPr>
            <w:r w:rsidRPr="001E03DB"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 w:rsidRPr="001E03DB">
              <w:rPr>
                <w:rFonts w:cs="Calibri"/>
                <w:sz w:val="20"/>
                <w:szCs w:val="20"/>
              </w:rPr>
              <w:t>facebook</w:t>
            </w:r>
            <w:proofErr w:type="spellEnd"/>
          </w:p>
          <w:p w:rsidR="003B2CE6" w:rsidRPr="001E03DB" w:rsidRDefault="003B2CE6" w:rsidP="003B2CE6">
            <w:pPr>
              <w:rPr>
                <w:rFonts w:cs="Calibri"/>
                <w:sz w:val="20"/>
                <w:szCs w:val="20"/>
              </w:rPr>
            </w:pPr>
            <w:r w:rsidRPr="001E03DB"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 w:rsidRPr="001E03DB">
              <w:rPr>
                <w:rFonts w:cs="Calibri"/>
                <w:sz w:val="20"/>
                <w:szCs w:val="20"/>
              </w:rPr>
              <w:t>facebook</w:t>
            </w:r>
            <w:proofErr w:type="spellEnd"/>
          </w:p>
        </w:tc>
        <w:tc>
          <w:tcPr>
            <w:tcW w:w="1734" w:type="dxa"/>
            <w:vAlign w:val="bottom"/>
          </w:tcPr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7315B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B2CE6" w:rsidRPr="00FE144B" w:rsidTr="002F13AD">
        <w:tc>
          <w:tcPr>
            <w:tcW w:w="551" w:type="dxa"/>
            <w:shd w:val="clear" w:color="auto" w:fill="D6E3BC" w:themeFill="accent3" w:themeFillTint="66"/>
          </w:tcPr>
          <w:p w:rsidR="003B2CE6" w:rsidRPr="00FE144B" w:rsidRDefault="003B2CE6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3B2CE6" w:rsidRPr="00FE144B" w:rsidRDefault="003B2CE6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E144B">
              <w:rPr>
                <w:rFonts w:cstheme="minorHAnsi"/>
                <w:color w:val="000000"/>
                <w:sz w:val="20"/>
                <w:szCs w:val="20"/>
              </w:rPr>
              <w:t>Obiekty architektury krajobrazu</w:t>
            </w:r>
          </w:p>
          <w:p w:rsidR="003B2CE6" w:rsidRPr="00FE144B" w:rsidRDefault="003B2CE6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FE144B" w:rsidRDefault="003B2CE6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31</w:t>
            </w:r>
            <w:r w:rsidRPr="00FE144B">
              <w:rPr>
                <w:rFonts w:cstheme="minorHAnsi"/>
                <w:color w:val="000000"/>
                <w:sz w:val="20"/>
                <w:szCs w:val="20"/>
              </w:rPr>
              <w:t>.03.2020 (2h)</w:t>
            </w:r>
          </w:p>
        </w:tc>
        <w:tc>
          <w:tcPr>
            <w:tcW w:w="3544" w:type="dxa"/>
          </w:tcPr>
          <w:p w:rsidR="003B2CE6" w:rsidRPr="00FE144B" w:rsidRDefault="00092C17" w:rsidP="003B2CE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092C17">
              <w:rPr>
                <w:rFonts w:cstheme="minorHAnsi"/>
                <w:sz w:val="20"/>
                <w:szCs w:val="20"/>
              </w:rPr>
              <w:t>Polskie obiekty dziedzictwa kulturowego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3B2CE6" w:rsidRDefault="00133412" w:rsidP="003B2CE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Prześlij zdjęcie na konkurs fotograficzny organizowany przez Dom Kultury</w:t>
            </w:r>
          </w:p>
          <w:p w:rsidR="00133412" w:rsidRPr="00FE144B" w:rsidRDefault="00133412" w:rsidP="003B2CE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„Widok z okna”</w:t>
            </w:r>
          </w:p>
          <w:p w:rsidR="003B2CE6" w:rsidRPr="00FE144B" w:rsidRDefault="003B2CE6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3B2CE6" w:rsidRPr="00133412" w:rsidRDefault="00092C17" w:rsidP="003B2CE6">
            <w:pPr>
              <w:rPr>
                <w:rFonts w:cstheme="minorHAnsi"/>
                <w:sz w:val="20"/>
                <w:szCs w:val="20"/>
              </w:rPr>
            </w:pPr>
            <w:r w:rsidRPr="00092C17">
              <w:rPr>
                <w:rFonts w:cstheme="minorHAnsi"/>
                <w:sz w:val="20"/>
                <w:szCs w:val="20"/>
              </w:rPr>
              <w:t xml:space="preserve">Spacer po </w:t>
            </w:r>
            <w:r w:rsidR="00133412">
              <w:rPr>
                <w:rFonts w:cstheme="minorHAnsi"/>
                <w:sz w:val="20"/>
                <w:szCs w:val="20"/>
              </w:rPr>
              <w:t>wybranych obiektach dziedzictwa kulturowe w Polsce</w:t>
            </w:r>
            <w:r w:rsidR="00133412" w:rsidRPr="00133412">
              <w:t xml:space="preserve"> </w:t>
            </w:r>
            <w:hyperlink r:id="rId20" w:history="1">
              <w:r w:rsidR="00133412" w:rsidRPr="00133412">
                <w:rPr>
                  <w:color w:val="0000FF"/>
                  <w:sz w:val="20"/>
                  <w:szCs w:val="20"/>
                  <w:u w:val="single"/>
                </w:rPr>
                <w:t>https://www.wirtualnykraj.pl/</w:t>
              </w:r>
            </w:hyperlink>
            <w:r w:rsidRPr="00133412">
              <w:rPr>
                <w:rFonts w:cstheme="minorHAnsi"/>
                <w:sz w:val="20"/>
                <w:szCs w:val="20"/>
              </w:rPr>
              <w:t>Wieliczka</w:t>
            </w:r>
            <w:r w:rsidR="00133412" w:rsidRPr="0013341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092C17" w:rsidRPr="00133412" w:rsidRDefault="002F13AD" w:rsidP="003B2CE6">
            <w:pPr>
              <w:rPr>
                <w:sz w:val="20"/>
                <w:szCs w:val="20"/>
              </w:rPr>
            </w:pPr>
            <w:hyperlink r:id="rId21" w:history="1">
              <w:r w:rsidR="00092C17" w:rsidRPr="00133412">
                <w:rPr>
                  <w:color w:val="0000FF"/>
                  <w:sz w:val="20"/>
                  <w:szCs w:val="20"/>
                  <w:u w:val="single"/>
                </w:rPr>
                <w:t>https://www.ai360.pl/panoramy/278</w:t>
              </w:r>
            </w:hyperlink>
          </w:p>
          <w:p w:rsidR="00133412" w:rsidRPr="00133412" w:rsidRDefault="00133412" w:rsidP="003B2CE6">
            <w:pPr>
              <w:rPr>
                <w:sz w:val="20"/>
                <w:szCs w:val="20"/>
              </w:rPr>
            </w:pPr>
            <w:r w:rsidRPr="00133412">
              <w:rPr>
                <w:rFonts w:cstheme="minorHAnsi"/>
                <w:sz w:val="20"/>
                <w:szCs w:val="20"/>
              </w:rPr>
              <w:t>Kraków</w:t>
            </w:r>
          </w:p>
          <w:p w:rsidR="00133412" w:rsidRPr="00FE144B" w:rsidRDefault="002F13AD" w:rsidP="003B2CE6">
            <w:pPr>
              <w:rPr>
                <w:rFonts w:cstheme="minorHAnsi"/>
                <w:b/>
                <w:sz w:val="20"/>
                <w:szCs w:val="20"/>
              </w:rPr>
            </w:pPr>
            <w:hyperlink r:id="rId22" w:anchor="53139/270,17" w:history="1">
              <w:r w:rsidR="00133412" w:rsidRPr="00133412">
                <w:rPr>
                  <w:color w:val="0000FF"/>
                  <w:sz w:val="20"/>
                  <w:szCs w:val="20"/>
                  <w:u w:val="single"/>
                </w:rPr>
                <w:t>https://wirtualnyspacer.krakow.pl/html5/index.php?id=52619#53139/270,17</w:t>
              </w:r>
            </w:hyperlink>
          </w:p>
        </w:tc>
        <w:tc>
          <w:tcPr>
            <w:tcW w:w="2455" w:type="dxa"/>
          </w:tcPr>
          <w:p w:rsidR="00133412" w:rsidRPr="00FA2CB5" w:rsidRDefault="00133412" w:rsidP="00133412">
            <w:pPr>
              <w:rPr>
                <w:rFonts w:cstheme="minorHAnsi"/>
                <w:sz w:val="20"/>
                <w:szCs w:val="20"/>
              </w:rPr>
            </w:pPr>
            <w:r w:rsidRPr="00FA2CB5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FA2CB5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FA2CB5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133412" w:rsidRPr="00133412" w:rsidRDefault="00133412" w:rsidP="003B2CE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4" w:type="dxa"/>
            <w:vAlign w:val="bottom"/>
          </w:tcPr>
          <w:p w:rsidR="003B2CE6" w:rsidRPr="00FE144B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E144B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FE144B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FE144B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FE144B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2F13AD" w:rsidRDefault="002F13AD"/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544"/>
        <w:gridCol w:w="1701"/>
        <w:gridCol w:w="3118"/>
        <w:gridCol w:w="1843"/>
        <w:gridCol w:w="1921"/>
      </w:tblGrid>
      <w:tr w:rsidR="003B2CE6" w:rsidRPr="00FE144B" w:rsidTr="002F13AD">
        <w:trPr>
          <w:trHeight w:val="2440"/>
        </w:trPr>
        <w:tc>
          <w:tcPr>
            <w:tcW w:w="551" w:type="dxa"/>
            <w:shd w:val="clear" w:color="auto" w:fill="D6E3BC" w:themeFill="accent3" w:themeFillTint="66"/>
          </w:tcPr>
          <w:p w:rsidR="003B2CE6" w:rsidRPr="00FE144B" w:rsidRDefault="003B2CE6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3B2CE6" w:rsidRPr="00FE144B" w:rsidRDefault="003B2CE6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E144B">
              <w:rPr>
                <w:rFonts w:cstheme="minorHAnsi"/>
                <w:color w:val="000000"/>
                <w:sz w:val="20"/>
                <w:szCs w:val="20"/>
              </w:rPr>
              <w:t>Rośliny ozdobne</w:t>
            </w:r>
          </w:p>
          <w:p w:rsidR="003B2CE6" w:rsidRPr="00FE144B" w:rsidRDefault="003B2CE6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FE144B" w:rsidRDefault="003B2CE6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31.03.2020 (2</w:t>
            </w:r>
            <w:r w:rsidRPr="00FE144B">
              <w:rPr>
                <w:rFonts w:cstheme="minorHAnsi"/>
                <w:color w:val="000000"/>
                <w:sz w:val="20"/>
                <w:szCs w:val="20"/>
              </w:rPr>
              <w:t>h)</w:t>
            </w:r>
          </w:p>
          <w:p w:rsidR="00BD3461" w:rsidRDefault="00BD3461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FE144B" w:rsidRDefault="003B2CE6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01.04</w:t>
            </w:r>
            <w:r w:rsidRPr="00FE144B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3B2CE6" w:rsidRPr="00FE144B" w:rsidRDefault="003B2CE6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BD3461" w:rsidRDefault="00BD3461" w:rsidP="003B2CE6">
            <w:pPr>
              <w:rPr>
                <w:sz w:val="20"/>
                <w:szCs w:val="20"/>
              </w:rPr>
            </w:pPr>
          </w:p>
          <w:p w:rsidR="00BD3461" w:rsidRDefault="00BD3461" w:rsidP="003B2CE6">
            <w:pPr>
              <w:rPr>
                <w:sz w:val="20"/>
                <w:szCs w:val="20"/>
              </w:rPr>
            </w:pPr>
          </w:p>
          <w:p w:rsidR="00BD3461" w:rsidRDefault="00BD3461" w:rsidP="003B2CE6">
            <w:pPr>
              <w:rPr>
                <w:sz w:val="20"/>
                <w:szCs w:val="20"/>
              </w:rPr>
            </w:pPr>
          </w:p>
          <w:p w:rsidR="003B2CE6" w:rsidRPr="00D84681" w:rsidRDefault="00133412" w:rsidP="003B2CE6">
            <w:pPr>
              <w:rPr>
                <w:rFonts w:cstheme="minorHAnsi"/>
                <w:b/>
                <w:sz w:val="20"/>
                <w:szCs w:val="20"/>
              </w:rPr>
            </w:pPr>
            <w:r w:rsidRPr="00D84681">
              <w:rPr>
                <w:sz w:val="20"/>
                <w:szCs w:val="20"/>
              </w:rPr>
              <w:t>Temat: Byliny zimujące w gruncie</w:t>
            </w:r>
            <w:r w:rsidR="00D84681" w:rsidRPr="00D84681">
              <w:rPr>
                <w:sz w:val="20"/>
                <w:szCs w:val="20"/>
              </w:rPr>
              <w:t xml:space="preserve"> – byliny wiosenne.</w:t>
            </w:r>
          </w:p>
          <w:p w:rsidR="003B2CE6" w:rsidRPr="00D84681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  <w:p w:rsidR="003B2CE6" w:rsidRPr="00D84681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  <w:p w:rsidR="00D84681" w:rsidRPr="00D84681" w:rsidRDefault="00D84681" w:rsidP="00D84681">
            <w:pPr>
              <w:rPr>
                <w:rFonts w:cstheme="minorHAnsi"/>
                <w:b/>
                <w:sz w:val="20"/>
                <w:szCs w:val="20"/>
              </w:rPr>
            </w:pPr>
            <w:r w:rsidRPr="00D84681">
              <w:rPr>
                <w:sz w:val="20"/>
                <w:szCs w:val="20"/>
              </w:rPr>
              <w:t xml:space="preserve">Temat: Byliny zimujące w gruncie – byliny </w:t>
            </w:r>
            <w:r>
              <w:rPr>
                <w:sz w:val="20"/>
                <w:szCs w:val="20"/>
              </w:rPr>
              <w:t>ozdobne z liści.</w:t>
            </w:r>
          </w:p>
          <w:p w:rsidR="003B2CE6" w:rsidRPr="00D84681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  <w:p w:rsidR="003B2CE6" w:rsidRPr="00D84681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  <w:p w:rsidR="003B2CE6" w:rsidRPr="00D84681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  <w:p w:rsidR="003B2CE6" w:rsidRPr="00D84681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3B2CE6" w:rsidRPr="00D84681" w:rsidRDefault="006F14F4" w:rsidP="003B2CE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Zrób prezentację wybranej grupy bylin.</w:t>
            </w:r>
          </w:p>
          <w:p w:rsidR="003B2CE6" w:rsidRPr="00D84681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  <w:p w:rsidR="003B2CE6" w:rsidRPr="00D84681" w:rsidRDefault="003B2CE6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D84681" w:rsidRPr="00D84681" w:rsidRDefault="00D84681" w:rsidP="00D84681">
            <w:pPr>
              <w:rPr>
                <w:sz w:val="20"/>
                <w:szCs w:val="20"/>
              </w:rPr>
            </w:pPr>
            <w:r w:rsidRPr="00D84681">
              <w:rPr>
                <w:rFonts w:cstheme="minorHAnsi"/>
                <w:sz w:val="20"/>
                <w:szCs w:val="20"/>
              </w:rPr>
              <w:t xml:space="preserve">Z katalogu roślin </w:t>
            </w:r>
          </w:p>
          <w:p w:rsidR="00D84681" w:rsidRPr="00D84681" w:rsidRDefault="00D84681" w:rsidP="00D84681">
            <w:pPr>
              <w:rPr>
                <w:rFonts w:cstheme="minorHAnsi"/>
                <w:sz w:val="20"/>
                <w:szCs w:val="20"/>
              </w:rPr>
            </w:pPr>
            <w:r w:rsidRPr="00D84681">
              <w:rPr>
                <w:rFonts w:cstheme="minorHAnsi"/>
                <w:sz w:val="20"/>
                <w:szCs w:val="20"/>
              </w:rPr>
              <w:t>scharakteryzuj byliny wiosenne</w:t>
            </w:r>
            <w:r w:rsidR="006F14F4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6F14F4">
              <w:rPr>
                <w:rFonts w:cstheme="minorHAnsi"/>
                <w:sz w:val="20"/>
                <w:szCs w:val="20"/>
              </w:rPr>
              <w:t>żagwin</w:t>
            </w:r>
            <w:proofErr w:type="spellEnd"/>
            <w:r w:rsidR="006F14F4">
              <w:rPr>
                <w:rFonts w:cstheme="minorHAnsi"/>
                <w:sz w:val="20"/>
                <w:szCs w:val="20"/>
              </w:rPr>
              <w:t xml:space="preserve"> ogrodowy, ciemiernik wschodni, sasanka zwyczajna, zawilec gajowy, floks szydlasty, aster alpejski, </w:t>
            </w:r>
            <w:proofErr w:type="spellStart"/>
            <w:r w:rsidR="006F14F4">
              <w:rPr>
                <w:rFonts w:cstheme="minorHAnsi"/>
                <w:sz w:val="20"/>
                <w:szCs w:val="20"/>
              </w:rPr>
              <w:t>bergenia</w:t>
            </w:r>
            <w:proofErr w:type="spellEnd"/>
            <w:r w:rsidR="006F14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6F14F4">
              <w:rPr>
                <w:rFonts w:cstheme="minorHAnsi"/>
                <w:sz w:val="20"/>
                <w:szCs w:val="20"/>
              </w:rPr>
              <w:t>sercolistna</w:t>
            </w:r>
            <w:proofErr w:type="spellEnd"/>
            <w:r w:rsidR="006F14F4">
              <w:rPr>
                <w:rFonts w:cstheme="minorHAnsi"/>
                <w:sz w:val="20"/>
                <w:szCs w:val="20"/>
              </w:rPr>
              <w:t>, karmnik ościsty, knieć błotna, liliowiec, miłek wiosenny, omieg wschodni, orlik pospolity, pierwiosnek, przylaszczka pospolita, smagliczka skalna, zawciąg nadmorski,</w:t>
            </w:r>
          </w:p>
          <w:p w:rsidR="00D84681" w:rsidRPr="00D84681" w:rsidRDefault="002F13AD" w:rsidP="00D84681">
            <w:pPr>
              <w:rPr>
                <w:sz w:val="20"/>
                <w:szCs w:val="20"/>
              </w:rPr>
            </w:pPr>
            <w:hyperlink r:id="rId23" w:history="1">
              <w:r w:rsidR="00D84681" w:rsidRPr="00D84681">
                <w:rPr>
                  <w:color w:val="0000FF"/>
                  <w:sz w:val="20"/>
                  <w:szCs w:val="20"/>
                  <w:u w:val="single"/>
                </w:rPr>
                <w:t>https://zielonyogrodek.pl/katalog-roslin/byliny/kwitnace-wiosna</w:t>
              </w:r>
            </w:hyperlink>
          </w:p>
          <w:p w:rsidR="00D84681" w:rsidRPr="00D84681" w:rsidRDefault="00D84681" w:rsidP="00D84681">
            <w:pPr>
              <w:rPr>
                <w:sz w:val="20"/>
                <w:szCs w:val="20"/>
              </w:rPr>
            </w:pPr>
            <w:r w:rsidRPr="00D84681">
              <w:rPr>
                <w:sz w:val="20"/>
                <w:szCs w:val="20"/>
              </w:rPr>
              <w:t>i ozdobne z liści</w:t>
            </w:r>
            <w:r w:rsidR="006F14F4">
              <w:rPr>
                <w:rFonts w:cstheme="minorHAnsi"/>
                <w:sz w:val="20"/>
                <w:szCs w:val="20"/>
              </w:rPr>
              <w:t xml:space="preserve"> (czyściec wełnisty, dąbrówka rozłogowa, rojnik murowy, </w:t>
            </w:r>
            <w:proofErr w:type="spellStart"/>
            <w:r w:rsidR="006F14F4">
              <w:rPr>
                <w:rFonts w:cstheme="minorHAnsi"/>
                <w:sz w:val="20"/>
                <w:szCs w:val="20"/>
              </w:rPr>
              <w:t>żurawka</w:t>
            </w:r>
            <w:proofErr w:type="spellEnd"/>
            <w:r w:rsidR="006F14F4">
              <w:rPr>
                <w:rFonts w:cstheme="minorHAnsi"/>
                <w:sz w:val="20"/>
                <w:szCs w:val="20"/>
              </w:rPr>
              <w:t xml:space="preserve"> ogrodowa, </w:t>
            </w:r>
            <w:proofErr w:type="spellStart"/>
            <w:r w:rsidR="006F14F4">
              <w:rPr>
                <w:rFonts w:cstheme="minorHAnsi"/>
                <w:sz w:val="20"/>
                <w:szCs w:val="20"/>
              </w:rPr>
              <w:t>rozplenica</w:t>
            </w:r>
            <w:proofErr w:type="spellEnd"/>
            <w:r w:rsidR="006F14F4">
              <w:rPr>
                <w:rFonts w:cstheme="minorHAnsi"/>
                <w:sz w:val="20"/>
                <w:szCs w:val="20"/>
              </w:rPr>
              <w:t xml:space="preserve"> japońska, hosta, gajowiec żółty, goździk siny, jukka karolińska, kostrzewa popielata, </w:t>
            </w:r>
          </w:p>
          <w:p w:rsidR="00D84681" w:rsidRPr="00D84681" w:rsidRDefault="002F13AD" w:rsidP="00D84681">
            <w:pPr>
              <w:rPr>
                <w:rFonts w:cstheme="minorHAnsi"/>
                <w:sz w:val="20"/>
                <w:szCs w:val="20"/>
              </w:rPr>
            </w:pPr>
            <w:hyperlink r:id="rId24" w:history="1">
              <w:r w:rsidR="00D84681" w:rsidRPr="00D84681">
                <w:rPr>
                  <w:color w:val="0000FF"/>
                  <w:sz w:val="20"/>
                  <w:szCs w:val="20"/>
                  <w:u w:val="single"/>
                </w:rPr>
                <w:t>https://zielonyogrodek.pl/katalog-roslin/byliny/ozdobne-liscie</w:t>
              </w:r>
            </w:hyperlink>
            <w:r w:rsidR="00D84681" w:rsidRPr="00D84681">
              <w:rPr>
                <w:rFonts w:cstheme="minorHAnsi"/>
                <w:sz w:val="20"/>
                <w:szCs w:val="20"/>
              </w:rPr>
              <w:br/>
              <w:t>według schematu:</w:t>
            </w:r>
          </w:p>
          <w:p w:rsidR="00D84681" w:rsidRPr="00D84681" w:rsidRDefault="00D84681" w:rsidP="00D84681">
            <w:pPr>
              <w:rPr>
                <w:rFonts w:cstheme="minorHAnsi"/>
                <w:sz w:val="20"/>
                <w:szCs w:val="20"/>
              </w:rPr>
            </w:pPr>
            <w:r w:rsidRPr="00D84681">
              <w:rPr>
                <w:rFonts w:cstheme="minorHAnsi"/>
                <w:sz w:val="20"/>
                <w:szCs w:val="20"/>
              </w:rPr>
              <w:t>- wysokość,</w:t>
            </w:r>
          </w:p>
          <w:p w:rsidR="00D84681" w:rsidRPr="00D84681" w:rsidRDefault="00D84681" w:rsidP="00D84681">
            <w:pPr>
              <w:rPr>
                <w:rFonts w:cstheme="minorHAnsi"/>
                <w:sz w:val="20"/>
                <w:szCs w:val="20"/>
              </w:rPr>
            </w:pPr>
            <w:r w:rsidRPr="00D84681">
              <w:rPr>
                <w:rFonts w:cstheme="minorHAnsi"/>
                <w:sz w:val="20"/>
                <w:szCs w:val="20"/>
              </w:rPr>
              <w:t>- termin kwitnienia i kolor,</w:t>
            </w:r>
            <w:r w:rsidR="00BD3461">
              <w:rPr>
                <w:rFonts w:cstheme="minorHAnsi"/>
                <w:sz w:val="20"/>
                <w:szCs w:val="20"/>
              </w:rPr>
              <w:t xml:space="preserve"> przy liściastych kolor liści</w:t>
            </w:r>
          </w:p>
          <w:p w:rsidR="00D84681" w:rsidRPr="00D84681" w:rsidRDefault="00D84681" w:rsidP="00D84681">
            <w:pPr>
              <w:rPr>
                <w:rFonts w:cstheme="minorHAnsi"/>
                <w:sz w:val="20"/>
                <w:szCs w:val="20"/>
              </w:rPr>
            </w:pPr>
            <w:r w:rsidRPr="00D84681">
              <w:rPr>
                <w:rFonts w:cstheme="minorHAnsi"/>
                <w:sz w:val="20"/>
                <w:szCs w:val="20"/>
              </w:rPr>
              <w:t>- zastosowanie.</w:t>
            </w:r>
          </w:p>
          <w:p w:rsidR="003B2CE6" w:rsidRPr="00D84681" w:rsidRDefault="00D84681" w:rsidP="00D84681">
            <w:pPr>
              <w:rPr>
                <w:rFonts w:cstheme="minorHAnsi"/>
                <w:sz w:val="20"/>
                <w:szCs w:val="20"/>
              </w:rPr>
            </w:pPr>
            <w:r w:rsidRPr="00D84681">
              <w:rPr>
                <w:rFonts w:cstheme="minorHAnsi"/>
                <w:sz w:val="20"/>
                <w:szCs w:val="20"/>
              </w:rPr>
              <w:t xml:space="preserve">Wykonane zadanie sfotografuj </w:t>
            </w:r>
            <w:r w:rsidRPr="00D84681">
              <w:rPr>
                <w:rFonts w:cstheme="minorHAnsi"/>
                <w:sz w:val="20"/>
                <w:szCs w:val="20"/>
              </w:rPr>
              <w:br/>
              <w:t xml:space="preserve">i </w:t>
            </w:r>
            <w:r w:rsidR="006F14F4">
              <w:rPr>
                <w:rFonts w:cstheme="minorHAnsi"/>
                <w:sz w:val="20"/>
                <w:szCs w:val="20"/>
              </w:rPr>
              <w:t>prześlij do 08</w:t>
            </w:r>
            <w:r w:rsidRPr="00D84681">
              <w:rPr>
                <w:rFonts w:cstheme="minorHAnsi"/>
                <w:sz w:val="20"/>
                <w:szCs w:val="20"/>
              </w:rPr>
              <w:t>.04.</w:t>
            </w:r>
          </w:p>
        </w:tc>
        <w:tc>
          <w:tcPr>
            <w:tcW w:w="1843" w:type="dxa"/>
          </w:tcPr>
          <w:p w:rsidR="00133412" w:rsidRPr="00FA2CB5" w:rsidRDefault="00133412" w:rsidP="00133412">
            <w:pPr>
              <w:rPr>
                <w:rFonts w:cstheme="minorHAnsi"/>
                <w:sz w:val="20"/>
                <w:szCs w:val="20"/>
              </w:rPr>
            </w:pPr>
            <w:r w:rsidRPr="00FA2CB5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FA2CB5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FA2CB5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3B2CE6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  <w:p w:rsidR="003B2CE6" w:rsidRPr="00FE144B" w:rsidRDefault="003B2CE6" w:rsidP="003B2CE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1" w:type="dxa"/>
            <w:vAlign w:val="bottom"/>
          </w:tcPr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E144B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461" w:rsidRPr="00FE144B" w:rsidRDefault="00BD3461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FE144B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B2CE6" w:rsidRPr="00FE144B" w:rsidRDefault="003B2CE6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F13AD" w:rsidRPr="00FE144B" w:rsidTr="002F13AD">
        <w:trPr>
          <w:trHeight w:val="326"/>
        </w:trPr>
        <w:tc>
          <w:tcPr>
            <w:tcW w:w="551" w:type="dxa"/>
            <w:vMerge w:val="restart"/>
            <w:shd w:val="clear" w:color="auto" w:fill="D6E3BC" w:themeFill="accent3" w:themeFillTint="66"/>
          </w:tcPr>
          <w:p w:rsidR="002F13AD" w:rsidRPr="00FE144B" w:rsidRDefault="002F13AD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2F13AD" w:rsidRDefault="002F13AD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E144B">
              <w:rPr>
                <w:rFonts w:cstheme="minorHAnsi"/>
                <w:color w:val="000000"/>
                <w:sz w:val="20"/>
                <w:szCs w:val="20"/>
              </w:rPr>
              <w:t xml:space="preserve">Projektowanie architektury </w:t>
            </w:r>
            <w:r w:rsidRPr="00FE144B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2F13AD" w:rsidRPr="00FE144B" w:rsidRDefault="002F13AD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31.03.2020 (2h)</w:t>
            </w:r>
          </w:p>
        </w:tc>
        <w:tc>
          <w:tcPr>
            <w:tcW w:w="3544" w:type="dxa"/>
          </w:tcPr>
          <w:p w:rsidR="002F13AD" w:rsidRPr="00B242ED" w:rsidRDefault="002F13AD" w:rsidP="002A179D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Rysowanie brył w </w:t>
            </w:r>
            <w:proofErr w:type="spellStart"/>
            <w:r>
              <w:rPr>
                <w:rFonts w:cs="Calibri"/>
                <w:sz w:val="20"/>
                <w:szCs w:val="20"/>
              </w:rPr>
              <w:t>diametrii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ukośnej.</w:t>
            </w:r>
          </w:p>
        </w:tc>
        <w:tc>
          <w:tcPr>
            <w:tcW w:w="1701" w:type="dxa"/>
          </w:tcPr>
          <w:p w:rsidR="002F13AD" w:rsidRPr="00B242ED" w:rsidRDefault="002F13AD" w:rsidP="002A179D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</w:tcPr>
          <w:p w:rsidR="002F13AD" w:rsidRDefault="002F13AD" w:rsidP="002A179D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Wykonanie rysunku technicznego na podstawie przesłanych materiałów. </w:t>
            </w:r>
          </w:p>
          <w:p w:rsidR="002F13AD" w:rsidRPr="00B242ED" w:rsidRDefault="002F13AD" w:rsidP="002A179D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Efekty przesłane na e-mail służbowy.</w:t>
            </w:r>
          </w:p>
        </w:tc>
        <w:tc>
          <w:tcPr>
            <w:tcW w:w="1843" w:type="dxa"/>
          </w:tcPr>
          <w:p w:rsidR="002F13AD" w:rsidRPr="00786573" w:rsidRDefault="002F13AD" w:rsidP="002A179D">
            <w:pPr>
              <w:rPr>
                <w:rFonts w:cs="Calibri"/>
                <w:sz w:val="20"/>
                <w:szCs w:val="20"/>
                <w:lang w:val="en-US"/>
              </w:rPr>
            </w:pPr>
            <w:r w:rsidRPr="00786573">
              <w:rPr>
                <w:rFonts w:cs="Calibri"/>
                <w:sz w:val="20"/>
                <w:szCs w:val="20"/>
                <w:lang w:val="en-US"/>
              </w:rPr>
              <w:t>Office 365</w:t>
            </w:r>
          </w:p>
          <w:p w:rsidR="002F13AD" w:rsidRPr="00786573" w:rsidRDefault="002F13AD" w:rsidP="002A179D">
            <w:pPr>
              <w:rPr>
                <w:rFonts w:cs="Calibri"/>
                <w:sz w:val="20"/>
                <w:szCs w:val="20"/>
                <w:lang w:val="en-US"/>
              </w:rPr>
            </w:pPr>
            <w:r w:rsidRPr="00786573">
              <w:rPr>
                <w:rFonts w:cs="Calibri"/>
                <w:sz w:val="20"/>
                <w:szCs w:val="20"/>
                <w:lang w:val="en-US"/>
              </w:rPr>
              <w:t>h.korzeniewski@marszew.pl</w:t>
            </w:r>
          </w:p>
        </w:tc>
        <w:tc>
          <w:tcPr>
            <w:tcW w:w="1921" w:type="dxa"/>
            <w:vAlign w:val="bottom"/>
          </w:tcPr>
          <w:p w:rsidR="002F13AD" w:rsidRPr="00FE144B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E144B">
              <w:rPr>
                <w:rFonts w:cstheme="minorHAnsi"/>
                <w:color w:val="000000"/>
                <w:sz w:val="20"/>
                <w:szCs w:val="20"/>
              </w:rPr>
              <w:t>H. Korzeniewski</w:t>
            </w:r>
          </w:p>
          <w:p w:rsidR="002F13AD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Pr="00FE144B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F13AD" w:rsidRPr="00FE144B" w:rsidTr="002F13AD">
        <w:trPr>
          <w:trHeight w:val="513"/>
        </w:trPr>
        <w:tc>
          <w:tcPr>
            <w:tcW w:w="551" w:type="dxa"/>
            <w:vMerge/>
            <w:shd w:val="clear" w:color="auto" w:fill="D6E3BC" w:themeFill="accent3" w:themeFillTint="66"/>
          </w:tcPr>
          <w:p w:rsidR="002F13AD" w:rsidRPr="00FE144B" w:rsidRDefault="002F13AD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2F13AD" w:rsidRPr="007315B6" w:rsidRDefault="002F13AD" w:rsidP="003B2CE6">
            <w:pPr>
              <w:rPr>
                <w:rFonts w:cstheme="minorHAnsi"/>
                <w:sz w:val="20"/>
                <w:szCs w:val="20"/>
              </w:rPr>
            </w:pPr>
            <w:r w:rsidRPr="007315B6">
              <w:rPr>
                <w:rFonts w:cstheme="minorHAnsi"/>
                <w:sz w:val="20"/>
                <w:szCs w:val="20"/>
              </w:rPr>
              <w:t xml:space="preserve">Zajęcia </w:t>
            </w:r>
            <w:r w:rsidRPr="007315B6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2F13AD" w:rsidRPr="007315B6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02.04</w:t>
            </w:r>
            <w:r w:rsidRPr="007315B6">
              <w:rPr>
                <w:rFonts w:cstheme="minorHAnsi"/>
                <w:sz w:val="20"/>
                <w:szCs w:val="20"/>
              </w:rPr>
              <w:t>.2020 (1h)</w:t>
            </w:r>
          </w:p>
        </w:tc>
        <w:tc>
          <w:tcPr>
            <w:tcW w:w="3544" w:type="dxa"/>
          </w:tcPr>
          <w:p w:rsidR="002F13AD" w:rsidRPr="00FA2CB5" w:rsidRDefault="002F13AD" w:rsidP="00E94CD9">
            <w:pPr>
              <w:rPr>
                <w:rFonts w:cstheme="minorHAnsi"/>
                <w:sz w:val="20"/>
                <w:szCs w:val="20"/>
              </w:rPr>
            </w:pPr>
            <w:r w:rsidRPr="00FA2CB5">
              <w:rPr>
                <w:rFonts w:cstheme="minorHAnsi"/>
                <w:sz w:val="20"/>
                <w:szCs w:val="20"/>
              </w:rPr>
              <w:t xml:space="preserve">Temat: </w:t>
            </w:r>
            <w:r w:rsidRPr="00FA2CB5">
              <w:rPr>
                <w:rFonts w:cstheme="minorHAnsi"/>
                <w:sz w:val="20"/>
                <w:szCs w:val="20"/>
                <w:lang w:eastAsia="pl-PL"/>
              </w:rPr>
              <w:t>Czy marihuana to narkotyk?</w:t>
            </w:r>
          </w:p>
        </w:tc>
        <w:tc>
          <w:tcPr>
            <w:tcW w:w="1701" w:type="dxa"/>
          </w:tcPr>
          <w:p w:rsidR="002F13AD" w:rsidRPr="00FA2CB5" w:rsidRDefault="002F13AD" w:rsidP="00E94CD9">
            <w:pPr>
              <w:rPr>
                <w:rFonts w:cstheme="minorHAnsi"/>
                <w:sz w:val="20"/>
                <w:szCs w:val="20"/>
              </w:rPr>
            </w:pPr>
            <w:r w:rsidRPr="00FA2CB5">
              <w:rPr>
                <w:rFonts w:cstheme="minorHAnsi"/>
                <w:sz w:val="20"/>
                <w:szCs w:val="20"/>
              </w:rPr>
              <w:t xml:space="preserve">Obejrzyj film: </w:t>
            </w:r>
            <w:hyperlink r:id="rId25" w:history="1">
              <w:r w:rsidRPr="00FA2CB5">
                <w:rPr>
                  <w:rFonts w:cstheme="minorHAnsi"/>
                  <w:color w:val="0000FF"/>
                  <w:sz w:val="20"/>
                  <w:szCs w:val="20"/>
                  <w:u w:val="single"/>
                </w:rPr>
                <w:t>https://www.youtube.com/watch?v=-JG6iKw0Enw</w:t>
              </w:r>
            </w:hyperlink>
          </w:p>
        </w:tc>
        <w:tc>
          <w:tcPr>
            <w:tcW w:w="3118" w:type="dxa"/>
          </w:tcPr>
          <w:p w:rsidR="002F13AD" w:rsidRPr="00FA2CB5" w:rsidRDefault="002F13AD" w:rsidP="00E94CD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 obejrzeniu filmu odpowiedz na pytanie czy marihuana to narkotyk? </w:t>
            </w:r>
            <w:r>
              <w:rPr>
                <w:rFonts w:cstheme="minorHAnsi"/>
                <w:sz w:val="20"/>
                <w:szCs w:val="20"/>
              </w:rPr>
              <w:br/>
              <w:t>Uzasadnij swój pogląd.</w:t>
            </w:r>
          </w:p>
        </w:tc>
        <w:tc>
          <w:tcPr>
            <w:tcW w:w="1843" w:type="dxa"/>
            <w:vAlign w:val="bottom"/>
          </w:tcPr>
          <w:p w:rsidR="002F13AD" w:rsidRPr="00FA2CB5" w:rsidRDefault="002F13AD" w:rsidP="00E94CD9">
            <w:pPr>
              <w:rPr>
                <w:rFonts w:cstheme="minorHAnsi"/>
                <w:sz w:val="20"/>
                <w:szCs w:val="20"/>
              </w:rPr>
            </w:pPr>
            <w:r w:rsidRPr="00FA2CB5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FA2CB5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FA2CB5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F13AD" w:rsidRDefault="002F13AD" w:rsidP="00E94CD9">
            <w:pPr>
              <w:rPr>
                <w:rFonts w:cstheme="minorHAnsi"/>
                <w:sz w:val="20"/>
                <w:szCs w:val="20"/>
              </w:rPr>
            </w:pPr>
          </w:p>
          <w:p w:rsidR="002F13AD" w:rsidRDefault="002F13AD" w:rsidP="00E94CD9">
            <w:pPr>
              <w:rPr>
                <w:rFonts w:cstheme="minorHAnsi"/>
                <w:sz w:val="20"/>
                <w:szCs w:val="20"/>
              </w:rPr>
            </w:pPr>
          </w:p>
          <w:p w:rsidR="002F13AD" w:rsidRPr="00FA2CB5" w:rsidRDefault="002F13AD" w:rsidP="00E94C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1" w:type="dxa"/>
            <w:vAlign w:val="bottom"/>
          </w:tcPr>
          <w:p w:rsidR="002F13AD" w:rsidRPr="007315B6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2F13AD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Default="002F13AD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F13AD" w:rsidRPr="007315B6" w:rsidRDefault="002F13AD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FE144B" w:rsidRDefault="00970705">
      <w:pPr>
        <w:rPr>
          <w:rFonts w:cstheme="minorHAnsi"/>
          <w:b/>
          <w:sz w:val="20"/>
          <w:szCs w:val="20"/>
        </w:rPr>
      </w:pPr>
    </w:p>
    <w:sectPr w:rsidR="00970705" w:rsidRPr="00FE144B" w:rsidSect="002711F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84FF6"/>
    <w:multiLevelType w:val="hybridMultilevel"/>
    <w:tmpl w:val="BD365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E089D"/>
    <w:multiLevelType w:val="hybridMultilevel"/>
    <w:tmpl w:val="71843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64AD9"/>
    <w:multiLevelType w:val="hybridMultilevel"/>
    <w:tmpl w:val="19A096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E5AE3"/>
    <w:multiLevelType w:val="hybridMultilevel"/>
    <w:tmpl w:val="95740E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37F7E"/>
    <w:rsid w:val="000714AC"/>
    <w:rsid w:val="00092C17"/>
    <w:rsid w:val="00133412"/>
    <w:rsid w:val="00154592"/>
    <w:rsid w:val="001960B8"/>
    <w:rsid w:val="001A3DB8"/>
    <w:rsid w:val="001C073B"/>
    <w:rsid w:val="001C528F"/>
    <w:rsid w:val="001D1791"/>
    <w:rsid w:val="001E03DB"/>
    <w:rsid w:val="002444F4"/>
    <w:rsid w:val="002711F5"/>
    <w:rsid w:val="002D4CEB"/>
    <w:rsid w:val="002F13AD"/>
    <w:rsid w:val="003B2CE6"/>
    <w:rsid w:val="003F3DDA"/>
    <w:rsid w:val="004946B7"/>
    <w:rsid w:val="0049786C"/>
    <w:rsid w:val="004D42D6"/>
    <w:rsid w:val="00557F0C"/>
    <w:rsid w:val="005A6F39"/>
    <w:rsid w:val="005B739D"/>
    <w:rsid w:val="005C6554"/>
    <w:rsid w:val="005E7C97"/>
    <w:rsid w:val="00602B0D"/>
    <w:rsid w:val="00615D47"/>
    <w:rsid w:val="00633FAE"/>
    <w:rsid w:val="00636363"/>
    <w:rsid w:val="00680A53"/>
    <w:rsid w:val="006A0EE3"/>
    <w:rsid w:val="006F14F4"/>
    <w:rsid w:val="007035EA"/>
    <w:rsid w:val="00787825"/>
    <w:rsid w:val="00832490"/>
    <w:rsid w:val="008500D0"/>
    <w:rsid w:val="00851F40"/>
    <w:rsid w:val="008E3260"/>
    <w:rsid w:val="009020B7"/>
    <w:rsid w:val="00911B12"/>
    <w:rsid w:val="00951C38"/>
    <w:rsid w:val="009554FD"/>
    <w:rsid w:val="00961627"/>
    <w:rsid w:val="00970705"/>
    <w:rsid w:val="009737AD"/>
    <w:rsid w:val="009D5D41"/>
    <w:rsid w:val="009E2649"/>
    <w:rsid w:val="00A37C5A"/>
    <w:rsid w:val="00A96785"/>
    <w:rsid w:val="00AC2BA0"/>
    <w:rsid w:val="00AD45CC"/>
    <w:rsid w:val="00B81766"/>
    <w:rsid w:val="00B84136"/>
    <w:rsid w:val="00BD3461"/>
    <w:rsid w:val="00C552D0"/>
    <w:rsid w:val="00C81639"/>
    <w:rsid w:val="00D14CBC"/>
    <w:rsid w:val="00D84681"/>
    <w:rsid w:val="00DC0EAE"/>
    <w:rsid w:val="00E05F69"/>
    <w:rsid w:val="00E57989"/>
    <w:rsid w:val="00E61D6B"/>
    <w:rsid w:val="00E96601"/>
    <w:rsid w:val="00EC124A"/>
    <w:rsid w:val="00EF50F4"/>
    <w:rsid w:val="00F27A3E"/>
    <w:rsid w:val="00F679A1"/>
    <w:rsid w:val="00F757F2"/>
    <w:rsid w:val="00F93DCF"/>
    <w:rsid w:val="00FE144B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1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www.youtube.com/watch?v=eNvUS-6PTbs" TargetMode="External"/><Relationship Id="rId18" Type="http://schemas.openxmlformats.org/officeDocument/2006/relationships/hyperlink" Target="mailto:niemieckimarszew@interia.pl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www.ai360.pl/panoramy/278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www.filmweb.pl/video/Zwiastun/nr+1-22710" TargetMode="External"/><Relationship Id="rId17" Type="http://schemas.openxmlformats.org/officeDocument/2006/relationships/hyperlink" Target="https://www.youtube.com/watch?v=eqiRyYyBziA" TargetMode="External"/><Relationship Id="rId25" Type="http://schemas.openxmlformats.org/officeDocument/2006/relationships/hyperlink" Target="https://www.youtube.com/watch?v=-JG6iKw0Enw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80hTDf4Axdo" TargetMode="External"/><Relationship Id="rId20" Type="http://schemas.openxmlformats.org/officeDocument/2006/relationships/hyperlink" Target="https://www.wirtualnykraj.pl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filmweb.pl/film/Dekalog+I-1989-32727" TargetMode="External"/><Relationship Id="rId11" Type="http://schemas.openxmlformats.org/officeDocument/2006/relationships/hyperlink" Target="mailto:a.borkowski@marszew.pl" TargetMode="External"/><Relationship Id="rId24" Type="http://schemas.openxmlformats.org/officeDocument/2006/relationships/hyperlink" Target="https://zielonyogrodek.pl/katalog-roslin/byliny/ozdobne-lisci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.przybyl@marszew.pl" TargetMode="External"/><Relationship Id="rId23" Type="http://schemas.openxmlformats.org/officeDocument/2006/relationships/hyperlink" Target="https://zielonyogrodek.pl/katalog-roslin/byliny/kwitnace-wiosna" TargetMode="External"/><Relationship Id="rId10" Type="http://schemas.openxmlformats.org/officeDocument/2006/relationships/hyperlink" Target="http://www.office.com" TargetMode="External"/><Relationship Id="rId19" Type="http://schemas.openxmlformats.org/officeDocument/2006/relationships/hyperlink" Target="https://www.youtube.com/watch?v=hAelQqk-G3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mailto:saxofonistka@op.pl" TargetMode="External"/><Relationship Id="rId22" Type="http://schemas.openxmlformats.org/officeDocument/2006/relationships/hyperlink" Target="https://wirtualnyspacer.krakow.pl/html5/index.php?id=5261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7</Pages>
  <Words>1926</Words>
  <Characters>11560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57</cp:revision>
  <dcterms:created xsi:type="dcterms:W3CDTF">2020-03-24T07:55:00Z</dcterms:created>
  <dcterms:modified xsi:type="dcterms:W3CDTF">2020-03-31T07:57:00Z</dcterms:modified>
</cp:coreProperties>
</file>