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188" w:rsidRDefault="00AC261E" w:rsidP="00717188">
      <w:pPr>
        <w:jc w:val="center"/>
        <w:rPr>
          <w:sz w:val="28"/>
          <w:szCs w:val="28"/>
        </w:rPr>
      </w:pPr>
      <w:r>
        <w:rPr>
          <w:sz w:val="28"/>
          <w:szCs w:val="28"/>
        </w:rPr>
        <w:t>Treści programowe klas 1 TI</w:t>
      </w:r>
    </w:p>
    <w:p w:rsidR="00717188" w:rsidRDefault="00717188" w:rsidP="00717188">
      <w:pPr>
        <w:jc w:val="center"/>
        <w:rPr>
          <w:sz w:val="28"/>
          <w:szCs w:val="28"/>
        </w:rPr>
      </w:pPr>
      <w:r>
        <w:rPr>
          <w:sz w:val="28"/>
          <w:szCs w:val="28"/>
        </w:rPr>
        <w:t>27.04-30.04.2020r</w:t>
      </w:r>
    </w:p>
    <w:p w:rsidR="00717188" w:rsidRDefault="00717188" w:rsidP="007171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Wychowawca Anna </w:t>
      </w:r>
      <w:proofErr w:type="spellStart"/>
      <w:r>
        <w:rPr>
          <w:sz w:val="28"/>
          <w:szCs w:val="28"/>
        </w:rPr>
        <w:t>Darowna</w:t>
      </w:r>
      <w:proofErr w:type="spellEnd"/>
    </w:p>
    <w:tbl>
      <w:tblPr>
        <w:tblStyle w:val="Tabela-Siatka"/>
        <w:tblW w:w="0" w:type="auto"/>
        <w:tblLayout w:type="fixed"/>
        <w:tblLook w:val="04A0"/>
      </w:tblPr>
      <w:tblGrid>
        <w:gridCol w:w="1563"/>
        <w:gridCol w:w="2984"/>
        <w:gridCol w:w="2131"/>
        <w:gridCol w:w="3126"/>
        <w:gridCol w:w="1705"/>
        <w:gridCol w:w="1707"/>
      </w:tblGrid>
      <w:tr w:rsidR="00717188" w:rsidRPr="00B05A94" w:rsidTr="00717188">
        <w:trPr>
          <w:trHeight w:val="145"/>
        </w:trPr>
        <w:tc>
          <w:tcPr>
            <w:tcW w:w="1563" w:type="dxa"/>
          </w:tcPr>
          <w:p w:rsidR="00717188" w:rsidRPr="00B05A94" w:rsidRDefault="00717188" w:rsidP="00B72E0D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 xml:space="preserve">Przedmiot </w:t>
            </w:r>
          </w:p>
        </w:tc>
        <w:tc>
          <w:tcPr>
            <w:tcW w:w="2984" w:type="dxa"/>
          </w:tcPr>
          <w:p w:rsidR="00717188" w:rsidRPr="00B05A94" w:rsidRDefault="00717188" w:rsidP="00B72E0D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Zadania podstawowe</w:t>
            </w:r>
          </w:p>
        </w:tc>
        <w:tc>
          <w:tcPr>
            <w:tcW w:w="2131" w:type="dxa"/>
          </w:tcPr>
          <w:p w:rsidR="00717188" w:rsidRPr="00B05A94" w:rsidRDefault="00717188" w:rsidP="00B72E0D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3126" w:type="dxa"/>
          </w:tcPr>
          <w:p w:rsidR="00717188" w:rsidRPr="00B05A94" w:rsidRDefault="00717188" w:rsidP="00B72E0D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Metody pracy, formy realizacji, propozycje od nauczyciel, linki</w:t>
            </w:r>
          </w:p>
        </w:tc>
        <w:tc>
          <w:tcPr>
            <w:tcW w:w="1705" w:type="dxa"/>
          </w:tcPr>
          <w:p w:rsidR="00717188" w:rsidRPr="00B05A94" w:rsidRDefault="00717188" w:rsidP="00B72E0D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Kontakt z nauczycielem</w:t>
            </w:r>
          </w:p>
        </w:tc>
        <w:tc>
          <w:tcPr>
            <w:tcW w:w="1707" w:type="dxa"/>
          </w:tcPr>
          <w:p w:rsidR="00717188" w:rsidRPr="00B05A94" w:rsidRDefault="00717188" w:rsidP="00B72E0D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Imię i nazwisko nauczyciela</w:t>
            </w:r>
          </w:p>
        </w:tc>
      </w:tr>
      <w:tr w:rsidR="00717188" w:rsidRPr="00B05A94" w:rsidTr="00717188">
        <w:trPr>
          <w:trHeight w:val="3499"/>
        </w:trPr>
        <w:tc>
          <w:tcPr>
            <w:tcW w:w="1563" w:type="dxa"/>
          </w:tcPr>
          <w:p w:rsidR="00717188" w:rsidRPr="00B05A94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Matematyka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984" w:type="dxa"/>
          </w:tcPr>
          <w:p w:rsidR="00717188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Rozwiązywanie układów równań metodą przeciwnych współczynników</w:t>
            </w:r>
          </w:p>
          <w:p w:rsidR="00717188" w:rsidRPr="00B05A94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(temat na 2h)</w:t>
            </w:r>
            <w:bookmarkStart w:id="0" w:name="_GoBack"/>
            <w:bookmarkEnd w:id="0"/>
          </w:p>
        </w:tc>
        <w:tc>
          <w:tcPr>
            <w:tcW w:w="2131" w:type="dxa"/>
          </w:tcPr>
          <w:p w:rsidR="00717188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Podręcznik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125. Proszę przeanalizować przykłady z podręcznika i zapoznać się z filmikami</w:t>
            </w:r>
          </w:p>
          <w:p w:rsidR="00717188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188" w:rsidRDefault="003F399E" w:rsidP="00B72E0D">
            <w:hyperlink r:id="rId5" w:history="1">
              <w:r w:rsidR="00717188" w:rsidRPr="001B32BD">
                <w:rPr>
                  <w:color w:val="0000FF"/>
                  <w:u w:val="single"/>
                </w:rPr>
                <w:t>https://www.youtube.com/watch?v=V4jLdIW3l_w</w:t>
              </w:r>
            </w:hyperlink>
          </w:p>
          <w:p w:rsidR="00717188" w:rsidRDefault="003F399E" w:rsidP="00B72E0D">
            <w:hyperlink r:id="rId6" w:history="1">
              <w:r w:rsidR="00717188" w:rsidRPr="001B32BD">
                <w:rPr>
                  <w:color w:val="0000FF"/>
                  <w:u w:val="single"/>
                </w:rPr>
                <w:t>https://www.youtube.com/watch?v=dJ4_i3TceK8</w:t>
              </w:r>
            </w:hyperlink>
          </w:p>
          <w:p w:rsidR="00717188" w:rsidRDefault="003F399E" w:rsidP="00B72E0D">
            <w:hyperlink r:id="rId7" w:history="1">
              <w:r w:rsidR="00717188" w:rsidRPr="001B32BD">
                <w:rPr>
                  <w:color w:val="0000FF"/>
                  <w:u w:val="single"/>
                </w:rPr>
                <w:t>https://www.youtube.com/watch?v=sjQkMGTJeuQ</w:t>
              </w:r>
            </w:hyperlink>
          </w:p>
          <w:p w:rsidR="00717188" w:rsidRDefault="00717188" w:rsidP="00B72E0D"/>
          <w:p w:rsidR="00717188" w:rsidRDefault="00717188" w:rsidP="00B72E0D">
            <w:r>
              <w:t xml:space="preserve">do zrobienia </w:t>
            </w:r>
            <w:proofErr w:type="spellStart"/>
            <w:r>
              <w:t>ćw</w:t>
            </w:r>
            <w:proofErr w:type="spellEnd"/>
            <w:r>
              <w:t xml:space="preserve"> 1 </w:t>
            </w:r>
            <w:proofErr w:type="spellStart"/>
            <w:r>
              <w:t>str</w:t>
            </w:r>
            <w:proofErr w:type="spellEnd"/>
            <w:r>
              <w:t xml:space="preserve"> 125 oraz </w:t>
            </w:r>
            <w:proofErr w:type="spellStart"/>
            <w:r>
              <w:t>ćw</w:t>
            </w:r>
            <w:proofErr w:type="spellEnd"/>
            <w:r>
              <w:t xml:space="preserve"> 2 </w:t>
            </w:r>
            <w:proofErr w:type="spellStart"/>
            <w:r>
              <w:t>str</w:t>
            </w:r>
            <w:proofErr w:type="spellEnd"/>
            <w:r>
              <w:t xml:space="preserve"> 126</w:t>
            </w:r>
          </w:p>
          <w:p w:rsidR="00717188" w:rsidRPr="00B05A94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6" w:type="dxa"/>
          </w:tcPr>
          <w:p w:rsidR="00717188" w:rsidRPr="00B05A94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, . Przesłanie rozwiązań w postaci zdjęcia lub pliku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do kontroli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zadanie</w:t>
            </w:r>
          </w:p>
          <w:p w:rsidR="00717188" w:rsidRPr="00B05A94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717188" w:rsidRPr="00B05A94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717188" w:rsidRPr="00B05A94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717188" w:rsidRPr="00B05A94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707" w:type="dxa"/>
          </w:tcPr>
          <w:p w:rsidR="00717188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  <w:p w:rsidR="00717188" w:rsidRPr="00B05A94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88" w:rsidRPr="00B05A94" w:rsidTr="00717188">
        <w:trPr>
          <w:trHeight w:val="850"/>
        </w:trPr>
        <w:tc>
          <w:tcPr>
            <w:tcW w:w="1563" w:type="dxa"/>
          </w:tcPr>
          <w:p w:rsidR="00717188" w:rsidRDefault="00717188" w:rsidP="00B72E0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7012AB9">
              <w:rPr>
                <w:rFonts w:ascii="Times New Roman" w:eastAsia="Times New Roman" w:hAnsi="Times New Roman" w:cs="Times New Roman"/>
                <w:sz w:val="24"/>
                <w:szCs w:val="24"/>
              </w:rPr>
              <w:t>Informatyka</w:t>
            </w:r>
          </w:p>
        </w:tc>
        <w:tc>
          <w:tcPr>
            <w:tcW w:w="2984" w:type="dxa"/>
          </w:tcPr>
          <w:p w:rsidR="00717188" w:rsidRDefault="00717188" w:rsidP="00B72E0D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7012AB9">
              <w:rPr>
                <w:rFonts w:ascii="Times New Roman" w:eastAsia="Times New Roman" w:hAnsi="Times New Roman" w:cs="Times New Roman"/>
              </w:rPr>
              <w:t>Responsywna</w:t>
            </w:r>
            <w:proofErr w:type="spellEnd"/>
            <w:r w:rsidRPr="07012AB9">
              <w:rPr>
                <w:rFonts w:ascii="Times New Roman" w:eastAsia="Times New Roman" w:hAnsi="Times New Roman" w:cs="Times New Roman"/>
              </w:rPr>
              <w:t xml:space="preserve"> strona WWW w systemie CMS</w:t>
            </w:r>
          </w:p>
        </w:tc>
        <w:tc>
          <w:tcPr>
            <w:tcW w:w="2131" w:type="dxa"/>
          </w:tcPr>
          <w:p w:rsidR="00717188" w:rsidRDefault="00717188" w:rsidP="00B72E0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717188" w:rsidRDefault="00717188" w:rsidP="00B72E0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7012AB9">
              <w:rPr>
                <w:rFonts w:ascii="Times New Roman" w:eastAsia="Times New Roman" w:hAnsi="Times New Roman" w:cs="Times New Roman"/>
                <w:sz w:val="24"/>
                <w:szCs w:val="24"/>
              </w:rPr>
              <w:t>Wprowadzenie do tematu</w:t>
            </w:r>
          </w:p>
          <w:p w:rsidR="00717188" w:rsidRDefault="00717188" w:rsidP="00B72E0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717188" w:rsidRDefault="00717188" w:rsidP="00B72E0D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7012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7012AB9">
              <w:rPr>
                <w:rFonts w:ascii="Times New Roman" w:eastAsia="Times New Roman" w:hAnsi="Times New Roman" w:cs="Times New Roman"/>
              </w:rPr>
              <w:t xml:space="preserve"> Microsoft </w:t>
            </w:r>
            <w:proofErr w:type="spellStart"/>
            <w:r w:rsidRPr="07012AB9">
              <w:rPr>
                <w:rFonts w:ascii="Times New Roman" w:eastAsia="Times New Roman" w:hAnsi="Times New Roman" w:cs="Times New Roman"/>
              </w:rPr>
              <w:t>Teams</w:t>
            </w:r>
            <w:proofErr w:type="spellEnd"/>
          </w:p>
        </w:tc>
        <w:tc>
          <w:tcPr>
            <w:tcW w:w="1707" w:type="dxa"/>
          </w:tcPr>
          <w:p w:rsidR="00717188" w:rsidRDefault="00717188" w:rsidP="00B72E0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7012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Marlena </w:t>
            </w:r>
            <w:proofErr w:type="spellStart"/>
            <w:r w:rsidRPr="07012AB9">
              <w:rPr>
                <w:rFonts w:ascii="Times New Roman" w:eastAsia="Times New Roman" w:hAnsi="Times New Roman" w:cs="Times New Roman"/>
                <w:sz w:val="24"/>
                <w:szCs w:val="24"/>
              </w:rPr>
              <w:t>Kolanowska</w:t>
            </w:r>
            <w:proofErr w:type="spellEnd"/>
          </w:p>
          <w:p w:rsidR="00717188" w:rsidRDefault="00717188" w:rsidP="00B72E0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7188" w:rsidRPr="00B05A94" w:rsidTr="00717188">
        <w:trPr>
          <w:trHeight w:val="850"/>
        </w:trPr>
        <w:tc>
          <w:tcPr>
            <w:tcW w:w="1563" w:type="dxa"/>
          </w:tcPr>
          <w:p w:rsidR="00717188" w:rsidRDefault="00717188" w:rsidP="00717188">
            <w:r>
              <w:t>Historia ( 30.04.20 )</w:t>
            </w:r>
          </w:p>
        </w:tc>
        <w:tc>
          <w:tcPr>
            <w:tcW w:w="2984" w:type="dxa"/>
          </w:tcPr>
          <w:p w:rsidR="00717188" w:rsidRDefault="00717188" w:rsidP="00717188">
            <w:r>
              <w:t>Temat: Wieś i miasto w średniowieczu</w:t>
            </w:r>
          </w:p>
          <w:p w:rsidR="00717188" w:rsidRDefault="00717188" w:rsidP="00717188">
            <w:r>
              <w:t xml:space="preserve">Cel: uczeń wyjaśnia </w:t>
            </w:r>
            <w:r>
              <w:lastRenderedPageBreak/>
              <w:t>okoliczności powstania i cechy średniowiecznego mieszczaństwa</w:t>
            </w:r>
          </w:p>
        </w:tc>
        <w:tc>
          <w:tcPr>
            <w:tcW w:w="2131" w:type="dxa"/>
          </w:tcPr>
          <w:p w:rsidR="00717188" w:rsidRDefault="00717188" w:rsidP="00717188"/>
        </w:tc>
        <w:tc>
          <w:tcPr>
            <w:tcW w:w="3126" w:type="dxa"/>
          </w:tcPr>
          <w:p w:rsidR="00717188" w:rsidRDefault="00717188" w:rsidP="00717188">
            <w:r>
              <w:t>Uzupełnianie karty pracy</w:t>
            </w:r>
          </w:p>
        </w:tc>
        <w:tc>
          <w:tcPr>
            <w:tcW w:w="1705" w:type="dxa"/>
          </w:tcPr>
          <w:p w:rsidR="00717188" w:rsidRDefault="00717188" w:rsidP="00717188">
            <w:r>
              <w:t>e-dziennik</w:t>
            </w:r>
          </w:p>
          <w:p w:rsidR="00717188" w:rsidRDefault="00717188" w:rsidP="00717188">
            <w:r>
              <w:t>służbowa poczta elektroniczna</w:t>
            </w:r>
          </w:p>
          <w:p w:rsidR="00717188" w:rsidRDefault="00717188" w:rsidP="00717188">
            <w:r>
              <w:lastRenderedPageBreak/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707" w:type="dxa"/>
          </w:tcPr>
          <w:p w:rsidR="00717188" w:rsidRDefault="00717188" w:rsidP="00717188">
            <w:r>
              <w:lastRenderedPageBreak/>
              <w:t>Ł. Razik</w:t>
            </w:r>
          </w:p>
          <w:p w:rsidR="00717188" w:rsidRDefault="00717188" w:rsidP="00717188"/>
        </w:tc>
      </w:tr>
      <w:tr w:rsidR="00717188" w:rsidRPr="00B05A94" w:rsidTr="00717188">
        <w:trPr>
          <w:trHeight w:val="850"/>
        </w:trPr>
        <w:tc>
          <w:tcPr>
            <w:tcW w:w="1563" w:type="dxa"/>
          </w:tcPr>
          <w:p w:rsidR="00717188" w:rsidRDefault="00717188" w:rsidP="00717188">
            <w:r>
              <w:lastRenderedPageBreak/>
              <w:t>Historia ( 30.04.20 )</w:t>
            </w:r>
          </w:p>
        </w:tc>
        <w:tc>
          <w:tcPr>
            <w:tcW w:w="2984" w:type="dxa"/>
          </w:tcPr>
          <w:p w:rsidR="00717188" w:rsidRDefault="00717188" w:rsidP="00717188">
            <w:r>
              <w:t>Temat: kościół w średniowieczu</w:t>
            </w:r>
          </w:p>
          <w:p w:rsidR="00717188" w:rsidRDefault="00717188" w:rsidP="00717188">
            <w:r>
              <w:t>Cel: uczeń opisuje przemiany wprowadzone w Kościele w XI – XIII w</w:t>
            </w:r>
          </w:p>
        </w:tc>
        <w:tc>
          <w:tcPr>
            <w:tcW w:w="2131" w:type="dxa"/>
          </w:tcPr>
          <w:p w:rsidR="00717188" w:rsidRDefault="00717188" w:rsidP="00717188"/>
        </w:tc>
        <w:tc>
          <w:tcPr>
            <w:tcW w:w="3126" w:type="dxa"/>
          </w:tcPr>
          <w:p w:rsidR="00717188" w:rsidRDefault="00717188" w:rsidP="00717188">
            <w:r>
              <w:t>Praca z podręcznikiem, notatka w zeszycie</w:t>
            </w:r>
          </w:p>
          <w:p w:rsidR="00717188" w:rsidRDefault="00717188" w:rsidP="00717188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 xml:space="preserve">Zmiany w kościele w XI – XIII w. </w:t>
            </w:r>
          </w:p>
          <w:p w:rsidR="00717188" w:rsidRDefault="00717188" w:rsidP="00717188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>Herezje średniowieczne</w:t>
            </w:r>
          </w:p>
          <w:p w:rsidR="00717188" w:rsidRDefault="00717188" w:rsidP="00717188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>Zakon cystersów , franciszkanów i dominikanów</w:t>
            </w:r>
          </w:p>
          <w:p w:rsidR="00717188" w:rsidRDefault="00717188" w:rsidP="00717188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>Upadek papiestwa – schizma zachodnia</w:t>
            </w:r>
          </w:p>
        </w:tc>
        <w:tc>
          <w:tcPr>
            <w:tcW w:w="1705" w:type="dxa"/>
          </w:tcPr>
          <w:p w:rsidR="00717188" w:rsidRDefault="00717188" w:rsidP="00717188">
            <w:r>
              <w:t>e-dziennik</w:t>
            </w:r>
          </w:p>
          <w:p w:rsidR="00717188" w:rsidRDefault="00717188" w:rsidP="00717188">
            <w:r>
              <w:t>służbowa poczta elektroniczna</w:t>
            </w:r>
          </w:p>
          <w:p w:rsidR="00717188" w:rsidRDefault="00717188" w:rsidP="00717188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707" w:type="dxa"/>
          </w:tcPr>
          <w:p w:rsidR="00717188" w:rsidRDefault="00717188" w:rsidP="00717188">
            <w:r>
              <w:t>Ł. Razik</w:t>
            </w:r>
          </w:p>
          <w:p w:rsidR="00717188" w:rsidRDefault="00717188" w:rsidP="00717188"/>
        </w:tc>
      </w:tr>
      <w:tr w:rsidR="00717188" w:rsidRPr="00B05A94" w:rsidTr="00132BF1">
        <w:trPr>
          <w:trHeight w:val="850"/>
        </w:trPr>
        <w:tc>
          <w:tcPr>
            <w:tcW w:w="1563" w:type="dxa"/>
            <w:vAlign w:val="bottom"/>
          </w:tcPr>
          <w:p w:rsidR="00717188" w:rsidRPr="00B06153" w:rsidRDefault="00717188" w:rsidP="00B72E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2984" w:type="dxa"/>
          </w:tcPr>
          <w:p w:rsidR="00717188" w:rsidRPr="00612CE6" w:rsidRDefault="00717188" w:rsidP="00B72E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  <w:p w:rsidR="00717188" w:rsidRPr="00612CE6" w:rsidRDefault="00717188" w:rsidP="00B72E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mat: Rozpuszczalność substancji – rozwiązywanie zadań. Stężenie procentowe – podstawowe informacje.</w:t>
            </w:r>
          </w:p>
          <w:p w:rsidR="00717188" w:rsidRPr="00612CE6" w:rsidRDefault="00717188" w:rsidP="00B72E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Wykonaj notatkę do zeszytu.</w:t>
            </w:r>
          </w:p>
          <w:p w:rsidR="00717188" w:rsidRDefault="00717188" w:rsidP="00B72E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Stężenie  procentowe roztworu – definicja str. 216-220</w:t>
            </w:r>
          </w:p>
          <w:p w:rsidR="00717188" w:rsidRPr="00612CE6" w:rsidRDefault="00717188" w:rsidP="00B72E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Wzór na stężenie procentowe roztworu.</w:t>
            </w:r>
          </w:p>
          <w:p w:rsidR="00717188" w:rsidRPr="00612CE6" w:rsidRDefault="00717188" w:rsidP="00B72E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Masa roztworu</w:t>
            </w: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 definicja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wzór.</w:t>
            </w:r>
          </w:p>
          <w:p w:rsidR="00717188" w:rsidRPr="00612CE6" w:rsidRDefault="00717188" w:rsidP="00B72E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3. Roztwór nienasycony – definicja</w:t>
            </w:r>
          </w:p>
          <w:p w:rsidR="00717188" w:rsidRDefault="00717188" w:rsidP="00B72E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Wzór na masę roztworu – wzór.</w:t>
            </w:r>
          </w:p>
          <w:p w:rsidR="00717188" w:rsidRPr="00612CE6" w:rsidRDefault="00717188" w:rsidP="00B72E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Zapoznaj się z tematem, który będzie potrzebny do rozwiązywania zadań, które w treści zawierają informacje o rozpuszczalności i stężeniu procentowym.</w:t>
            </w:r>
          </w:p>
          <w:p w:rsidR="00717188" w:rsidRPr="00612CE6" w:rsidRDefault="00717188" w:rsidP="00B72E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OBOWIĄZKOWE ZADANIA DO PRZ</w:t>
            </w: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ESŁANIA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PLATFORMĘ</w:t>
            </w:r>
          </w:p>
          <w:p w:rsidR="00717188" w:rsidRDefault="00717188" w:rsidP="00B72E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Zadania dotyczące rozpuszczalności 110 – 115 na str. 296. Rozwiąż zadania korzystając z podanych linków, dostępnych źródeł informacji w podręczniku na str. 201-215. – termin przesyłania zdań do 29.04.2020. Im więcej rozwiązanych zdań prześlecie tym lepiej. Pamiętajcie o wypisywaniu danych, szukanych, przeprowadzonych obliczeń i podaniu odpowiedzi.</w:t>
            </w:r>
          </w:p>
          <w:p w:rsidR="00717188" w:rsidRPr="005E579A" w:rsidRDefault="00717188" w:rsidP="00B72E0D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E579A">
              <w:rPr>
                <w:sz w:val="20"/>
                <w:szCs w:val="20"/>
              </w:rPr>
              <w:t>Jestem zawsze dostępna na platformie w czasie waszej lekcji, która jest według planu.</w:t>
            </w:r>
          </w:p>
          <w:p w:rsidR="00717188" w:rsidRPr="00612CE6" w:rsidRDefault="00717188" w:rsidP="00B72E0D">
            <w:pPr>
              <w:jc w:val="both"/>
              <w:rPr>
                <w:rFonts w:ascii="Times New Roman" w:hAnsi="Times New Roman" w:cs="Times New Roman"/>
                <w:color w:val="252424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Rozwiązane zadania należy obowiązkowo przesyłać na platformę, jest tam możliwość </w:t>
            </w:r>
            <w:r>
              <w:rPr>
                <w:rStyle w:val="Pogrubienie"/>
                <w:rFonts w:ascii="Times New Roman" w:hAnsi="Times New Roman" w:cs="Times New Roman"/>
                <w:color w:val="252424"/>
                <w:sz w:val="20"/>
                <w:szCs w:val="20"/>
                <w:u w:val="single"/>
                <w:shd w:val="clear" w:color="auto" w:fill="FFFFFF"/>
              </w:rPr>
              <w:t>dodaj zadanie</w:t>
            </w:r>
            <w:r w:rsidRPr="00612CE6">
              <w:rPr>
                <w:rStyle w:val="Pogrubienie"/>
                <w:rFonts w:ascii="Times New Roman" w:hAnsi="Times New Roman" w:cs="Times New Roman"/>
                <w:color w:val="252424"/>
                <w:sz w:val="20"/>
                <w:szCs w:val="20"/>
                <w:u w:val="single"/>
                <w:shd w:val="clear" w:color="auto" w:fill="FFFFFF"/>
              </w:rPr>
              <w:t>.</w:t>
            </w:r>
          </w:p>
        </w:tc>
        <w:tc>
          <w:tcPr>
            <w:tcW w:w="2131" w:type="dxa"/>
          </w:tcPr>
          <w:p w:rsidR="00717188" w:rsidRPr="00C27E67" w:rsidRDefault="00717188" w:rsidP="00B72E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26" w:type="dxa"/>
          </w:tcPr>
          <w:p w:rsidR="00717188" w:rsidRPr="00C27E67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717188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praca – karta pracy/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test na platformie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717188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wskazówka do rozwiązywania zadań</w:t>
            </w:r>
          </w:p>
          <w:p w:rsidR="00717188" w:rsidRDefault="003F399E" w:rsidP="00B72E0D">
            <w:hyperlink r:id="rId8" w:history="1">
              <w:r w:rsidR="00717188" w:rsidRPr="00916D14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https://www.youtube.com/watch?v=ZHWx0mkkI3w</w:t>
              </w:r>
            </w:hyperlink>
          </w:p>
          <w:p w:rsidR="00717188" w:rsidRPr="00960DC5" w:rsidRDefault="003F399E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717188" w:rsidRPr="00960DC5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https://www.youtube.com/watch?v=3ikjpLRqhV8</w:t>
              </w:r>
            </w:hyperlink>
          </w:p>
          <w:p w:rsidR="00717188" w:rsidRPr="00C27E67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ez uczniów na 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platformę</w:t>
            </w:r>
          </w:p>
        </w:tc>
        <w:tc>
          <w:tcPr>
            <w:tcW w:w="1705" w:type="dxa"/>
          </w:tcPr>
          <w:p w:rsidR="00717188" w:rsidRPr="00C27E67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717188" w:rsidRPr="00C27E67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707" w:type="dxa"/>
          </w:tcPr>
          <w:p w:rsidR="00717188" w:rsidRDefault="00717188" w:rsidP="00717188">
            <w:r>
              <w:t>M. Pera</w:t>
            </w:r>
          </w:p>
          <w:p w:rsidR="00717188" w:rsidRDefault="00717188" w:rsidP="00717188"/>
        </w:tc>
      </w:tr>
      <w:tr w:rsidR="00717188" w:rsidRPr="00B05A94" w:rsidTr="00717188">
        <w:trPr>
          <w:trHeight w:val="70"/>
        </w:trPr>
        <w:tc>
          <w:tcPr>
            <w:tcW w:w="1563" w:type="dxa"/>
          </w:tcPr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Pr="0020449A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Biologia</w:t>
            </w:r>
          </w:p>
        </w:tc>
        <w:tc>
          <w:tcPr>
            <w:tcW w:w="2984" w:type="dxa"/>
          </w:tcPr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1.T. Dzień Ziemi w Ministerstwie  Klimatu-warsztaty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online</w:t>
            </w:r>
            <w:proofErr w:type="spellEnd"/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 zna przyczyny i skutki globalnego ocieplenia klimatu, wie skąd pochodzą odnawialne źródła energii, wie jakie działania podejmuje Polska na rzecz klimatu.</w:t>
            </w: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Pr="00576A6F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Pr="003651AD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651AD">
              <w:rPr>
                <w:rFonts w:ascii="Times New Roman" w:hAnsi="Times New Roman" w:cs="Times New Roman"/>
                <w:sz w:val="24"/>
                <w:szCs w:val="24"/>
              </w:rPr>
              <w:t>Podanie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uczniom </w:t>
            </w:r>
            <w:r w:rsidRPr="003651AD">
              <w:rPr>
                <w:rFonts w:ascii="Times New Roman" w:hAnsi="Times New Roman" w:cs="Times New Roman"/>
                <w:sz w:val="24"/>
                <w:szCs w:val="24"/>
              </w:rPr>
              <w:t xml:space="preserve"> informacji o warsztatach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Podanie pytań dotyczących warsztatów .</w:t>
            </w:r>
          </w:p>
          <w:p w:rsidR="00717188" w:rsidRPr="00536AA4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Pr="00764A17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Pr="00764A17" w:rsidRDefault="00717188" w:rsidP="00717188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Strona do logowania wwwdzienziemiwk.pl</w:t>
            </w: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Przesłanie odpowiedzi na zadane pytania.</w:t>
            </w: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Pr="0020449A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r>
              <w:t xml:space="preserve"> Dziennik elektroniczny</w:t>
            </w:r>
          </w:p>
          <w:p w:rsidR="00717188" w:rsidRDefault="00717188" w:rsidP="00717188"/>
          <w:p w:rsidR="00717188" w:rsidRDefault="00717188" w:rsidP="00717188">
            <w:r>
              <w:t>e-mail służbowy  a.gozdziela@marszew.pl</w:t>
            </w:r>
          </w:p>
          <w:p w:rsidR="00717188" w:rsidRDefault="00717188" w:rsidP="00717188"/>
          <w:p w:rsidR="00717188" w:rsidRPr="0020449A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Platforma Office365</w:t>
            </w:r>
          </w:p>
        </w:tc>
        <w:tc>
          <w:tcPr>
            <w:tcW w:w="1707" w:type="dxa"/>
          </w:tcPr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Pawłowska-Goździela</w:t>
            </w:r>
            <w:proofErr w:type="spellEnd"/>
          </w:p>
          <w:p w:rsidR="00717188" w:rsidRPr="0020449A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188" w:rsidRPr="00B05A94" w:rsidTr="00717188">
        <w:trPr>
          <w:trHeight w:val="70"/>
        </w:trPr>
        <w:tc>
          <w:tcPr>
            <w:tcW w:w="1563" w:type="dxa"/>
          </w:tcPr>
          <w:p w:rsidR="00717188" w:rsidRPr="004C6299" w:rsidRDefault="00717188" w:rsidP="00B72E0D">
            <w:pPr>
              <w:rPr>
                <w:b/>
              </w:rPr>
            </w:pPr>
            <w:r w:rsidRPr="004C6299">
              <w:rPr>
                <w:b/>
              </w:rPr>
              <w:lastRenderedPageBreak/>
              <w:t>Technologie produkcji cukierniczej</w:t>
            </w:r>
          </w:p>
        </w:tc>
        <w:tc>
          <w:tcPr>
            <w:tcW w:w="2984" w:type="dxa"/>
          </w:tcPr>
          <w:p w:rsidR="00717188" w:rsidRDefault="00717188" w:rsidP="00B72E0D">
            <w:r>
              <w:t xml:space="preserve">Temat lekcji: </w:t>
            </w:r>
            <w:r w:rsidRPr="001F7DEE">
              <w:rPr>
                <w:b/>
                <w:u w:val="single"/>
              </w:rPr>
              <w:t>Wybrane surowce cukiernicze – ćwiczenia</w:t>
            </w:r>
          </w:p>
          <w:p w:rsidR="00717188" w:rsidRDefault="00717188" w:rsidP="00B72E0D">
            <w:r>
              <w:t xml:space="preserve">Na dzisiejszych zajęciach chciałabym Wam </w:t>
            </w:r>
            <w:r>
              <w:lastRenderedPageBreak/>
              <w:t>zaproponować samodzielne przeprowadzenie prostych doświadczeń, które pozwolą Wam ocenić właściwości i przydatność do produkcji wybranych surowców cukierniczych.</w:t>
            </w:r>
          </w:p>
          <w:p w:rsidR="00717188" w:rsidRDefault="00717188" w:rsidP="00B72E0D">
            <w:r>
              <w:t>Oczywiście doświadczenia zróbcie w miarę swoich możliwości i dostępności surowców (wykorzystajcie tylko to, co macie w domu i za zgodą rodziców).</w:t>
            </w:r>
          </w:p>
          <w:p w:rsidR="00717188" w:rsidRPr="00955CBE" w:rsidRDefault="00717188" w:rsidP="0071718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696" w:hanging="425"/>
              <w:rPr>
                <w:b/>
              </w:rPr>
            </w:pPr>
            <w:r w:rsidRPr="00955CBE">
              <w:rPr>
                <w:b/>
              </w:rPr>
              <w:t>Ocena świeżości jaja różnymi metodami</w:t>
            </w:r>
          </w:p>
          <w:p w:rsidR="00717188" w:rsidRDefault="00717188" w:rsidP="00717188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Do ćwiczenia będą Wam potrzebne 2 jaja (najlepiej o różnym terminie przydatności), szklanka, talerzyk, garnek do gotowania jaj</w:t>
            </w:r>
          </w:p>
          <w:p w:rsidR="00717188" w:rsidRDefault="00717188" w:rsidP="00B72E0D">
            <w:pPr>
              <w:pStyle w:val="Akapitzlist"/>
              <w:ind w:left="1440"/>
            </w:pPr>
          </w:p>
          <w:p w:rsidR="00717188" w:rsidRPr="00776999" w:rsidRDefault="00717188" w:rsidP="0071718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b/>
                <w:u w:val="single"/>
              </w:rPr>
            </w:pPr>
            <w:r w:rsidRPr="00776999">
              <w:rPr>
                <w:b/>
                <w:u w:val="single"/>
              </w:rPr>
              <w:t>Ocena świeżości jaja przez zanurzenie w wodzie</w:t>
            </w:r>
          </w:p>
          <w:p w:rsidR="00717188" w:rsidRDefault="00717188" w:rsidP="00717188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>
              <w:t xml:space="preserve">Umieść  jaja w szklankach napełnionych </w:t>
            </w:r>
            <w:r>
              <w:lastRenderedPageBreak/>
              <w:t xml:space="preserve">wodą do 2/3 pojemności. Wyniki obserwacji wpisz do tabeli i zapisz wnioski dotyczące świeżości jaj (materiały do interpretacji wyników znajdziecie w prezentacji na portalu </w:t>
            </w:r>
            <w:proofErr w:type="spellStart"/>
            <w:r>
              <w:t>Scholaris</w:t>
            </w:r>
            <w:proofErr w:type="spellEnd"/>
            <w:r>
              <w:t>, do której link wysłałam Wam wcześniej)</w:t>
            </w:r>
          </w:p>
          <w:p w:rsidR="00717188" w:rsidRPr="00955CBE" w:rsidRDefault="00717188" w:rsidP="00B72E0D">
            <w:r>
              <w:rPr>
                <w:b/>
                <w:u w:val="single"/>
              </w:rPr>
              <w:t>Tabela 1.</w:t>
            </w:r>
            <w:r>
              <w:t xml:space="preserve"> (dostępna na platformie)</w:t>
            </w:r>
          </w:p>
          <w:p w:rsidR="00717188" w:rsidRPr="00776999" w:rsidRDefault="00717188" w:rsidP="0071718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b/>
                <w:u w:val="single"/>
              </w:rPr>
            </w:pPr>
            <w:r w:rsidRPr="00776999">
              <w:rPr>
                <w:b/>
                <w:u w:val="single"/>
              </w:rPr>
              <w:t>Ocena świeżości jaja po wybiciu</w:t>
            </w:r>
          </w:p>
          <w:p w:rsidR="00717188" w:rsidRDefault="00717188" w:rsidP="00717188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>
              <w:t xml:space="preserve">Wybij ostrożnie jajo na biały talerzyk. Obejrzyj je dokładnie. Wyniki obserwacji porównaj z </w:t>
            </w:r>
            <w:r>
              <w:lastRenderedPageBreak/>
              <w:t>przedstawionymi w poniższej tabeli, następnie wpisz do tabeli wyniki obserwacji.</w:t>
            </w:r>
          </w:p>
          <w:p w:rsidR="00717188" w:rsidRDefault="00717188" w:rsidP="00B72E0D">
            <w:r w:rsidRPr="00955CBE">
              <w:rPr>
                <w:b/>
                <w:u w:val="single"/>
              </w:rPr>
              <w:t>Tabela 2.</w:t>
            </w:r>
            <w:r>
              <w:t xml:space="preserve"> (dostępna na platformie)</w:t>
            </w:r>
          </w:p>
          <w:p w:rsidR="00717188" w:rsidRDefault="00717188" w:rsidP="00B72E0D">
            <w:pPr>
              <w:ind w:left="1080"/>
            </w:pPr>
          </w:p>
          <w:p w:rsidR="00717188" w:rsidRDefault="00717188" w:rsidP="00B72E0D">
            <w:pPr>
              <w:rPr>
                <w:b/>
                <w:u w:val="single"/>
              </w:rPr>
            </w:pPr>
            <w:r w:rsidRPr="00776999">
              <w:rPr>
                <w:b/>
                <w:u w:val="single"/>
              </w:rPr>
              <w:t>Wyniki obserwacji jaja  po wybiciu</w:t>
            </w:r>
          </w:p>
          <w:p w:rsidR="00717188" w:rsidRPr="00955CBE" w:rsidRDefault="00717188" w:rsidP="00B72E0D">
            <w:r>
              <w:rPr>
                <w:b/>
                <w:u w:val="single"/>
              </w:rPr>
              <w:t xml:space="preserve">Tabela 3. </w:t>
            </w:r>
            <w:r>
              <w:t xml:space="preserve">(dostępna na </w:t>
            </w:r>
            <w:proofErr w:type="spellStart"/>
            <w:r>
              <w:t>pletformie</w:t>
            </w:r>
            <w:proofErr w:type="spellEnd"/>
            <w:r>
              <w:t>)</w:t>
            </w:r>
          </w:p>
          <w:p w:rsidR="00717188" w:rsidRDefault="00717188" w:rsidP="00B72E0D"/>
          <w:p w:rsidR="00717188" w:rsidRPr="00C02F49" w:rsidRDefault="00717188" w:rsidP="0071718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b/>
                <w:u w:val="single"/>
              </w:rPr>
            </w:pPr>
            <w:r w:rsidRPr="00C02F49">
              <w:rPr>
                <w:b/>
                <w:u w:val="single"/>
              </w:rPr>
              <w:t>Ocena świeżości jaj po ugotowaniu</w:t>
            </w:r>
          </w:p>
          <w:p w:rsidR="00717188" w:rsidRDefault="00717188" w:rsidP="00B72E0D">
            <w:pPr>
              <w:ind w:left="360"/>
            </w:pPr>
            <w:r>
              <w:t>Włóż do garnka jajko, zalej wodą i gotuj (od momentu zagotowania 8-10 min), następnie zalej zimną wodą i oceń świeżość.</w:t>
            </w:r>
          </w:p>
          <w:p w:rsidR="00717188" w:rsidRDefault="00717188" w:rsidP="00B72E0D">
            <w:r w:rsidRPr="00955CBE">
              <w:rPr>
                <w:b/>
                <w:u w:val="single"/>
              </w:rPr>
              <w:t>Tabela 4.</w:t>
            </w:r>
            <w:r>
              <w:t xml:space="preserve"> (dostępna na platformie)</w:t>
            </w:r>
          </w:p>
          <w:p w:rsidR="00717188" w:rsidRDefault="00717188" w:rsidP="00B72E0D">
            <w:pPr>
              <w:jc w:val="center"/>
            </w:pPr>
            <w:r>
              <w:t>Oceny świeżości jaj surowych można jeszcze dokonać za pomocą owoskopu.</w:t>
            </w:r>
          </w:p>
          <w:p w:rsidR="00717188" w:rsidRDefault="00717188" w:rsidP="00B72E0D">
            <w:pPr>
              <w:jc w:val="center"/>
            </w:pPr>
          </w:p>
          <w:p w:rsidR="00717188" w:rsidRPr="00955CBE" w:rsidRDefault="00717188" w:rsidP="00B72E0D">
            <w:pPr>
              <w:jc w:val="center"/>
              <w:rPr>
                <w:b/>
                <w:i/>
                <w:sz w:val="24"/>
              </w:rPr>
            </w:pPr>
            <w:r w:rsidRPr="00955CBE">
              <w:rPr>
                <w:b/>
                <w:i/>
                <w:sz w:val="24"/>
              </w:rPr>
              <w:t xml:space="preserve">Która z metod oceny świeżości jaja jest Twoim zdaniem najlepsza? </w:t>
            </w:r>
          </w:p>
          <w:p w:rsidR="00717188" w:rsidRPr="00955CBE" w:rsidRDefault="00717188" w:rsidP="00B72E0D">
            <w:pPr>
              <w:jc w:val="center"/>
              <w:rPr>
                <w:b/>
                <w:i/>
                <w:sz w:val="24"/>
              </w:rPr>
            </w:pPr>
            <w:r w:rsidRPr="00955CBE">
              <w:rPr>
                <w:b/>
                <w:i/>
                <w:sz w:val="24"/>
              </w:rPr>
              <w:t>Odpowiedź uzasadnij.</w:t>
            </w:r>
          </w:p>
          <w:p w:rsidR="00717188" w:rsidRPr="00955CBE" w:rsidRDefault="00717188" w:rsidP="0071718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696" w:hanging="425"/>
              <w:rPr>
                <w:b/>
                <w:u w:val="single"/>
              </w:rPr>
            </w:pPr>
            <w:r w:rsidRPr="00955CBE">
              <w:rPr>
                <w:b/>
                <w:u w:val="single"/>
              </w:rPr>
              <w:t xml:space="preserve">Ocena </w:t>
            </w:r>
            <w:r w:rsidRPr="00955CBE">
              <w:rPr>
                <w:b/>
                <w:u w:val="single"/>
              </w:rPr>
              <w:lastRenderedPageBreak/>
              <w:t>organoleptyczna tłuszczów</w:t>
            </w:r>
          </w:p>
          <w:p w:rsidR="00717188" w:rsidRDefault="00717188" w:rsidP="00B72E0D">
            <w:r>
              <w:t>Przeprowadź ocenę organoleptyczną wybranych tłuszczów stosowanych w produkcji wyrobów cukierniczych. W tym celu przygotuj i oceń próbki: masła, margaryny, smalcu, oleju. W poniższej tabeli zapisz nazwę handlową badanego tłuszczu oraz wyniki obserwacji.</w:t>
            </w:r>
          </w:p>
          <w:p w:rsidR="00717188" w:rsidRDefault="00717188" w:rsidP="00B72E0D">
            <w:r>
              <w:t xml:space="preserve">Tabela 5. (dostępna na platformie) </w:t>
            </w:r>
          </w:p>
          <w:p w:rsidR="00717188" w:rsidRPr="00955CBE" w:rsidRDefault="00717188" w:rsidP="00B72E0D">
            <w:pPr>
              <w:jc w:val="center"/>
              <w:rPr>
                <w:b/>
                <w:i/>
              </w:rPr>
            </w:pPr>
            <w:r w:rsidRPr="00955CBE">
              <w:rPr>
                <w:b/>
                <w:i/>
              </w:rPr>
              <w:t>Wyniki doświadczeń proszę przesłać do sprawdzenia. Mile widziane zdjęcia z poszczególnych etapów Waszej pracy (np. zanurzenia jaj w szklankach, wyglądu jaj po ugotowaniu)</w:t>
            </w:r>
          </w:p>
          <w:p w:rsidR="00717188" w:rsidRDefault="00717188" w:rsidP="00B72E0D"/>
        </w:tc>
        <w:tc>
          <w:tcPr>
            <w:tcW w:w="2131" w:type="dxa"/>
          </w:tcPr>
          <w:p w:rsidR="00717188" w:rsidRDefault="00717188" w:rsidP="00B72E0D"/>
        </w:tc>
        <w:tc>
          <w:tcPr>
            <w:tcW w:w="3126" w:type="dxa"/>
          </w:tcPr>
          <w:p w:rsidR="00717188" w:rsidRPr="00DE05D1" w:rsidRDefault="00717188" w:rsidP="00B72E0D">
            <w:r w:rsidRPr="00DE05D1">
              <w:t>- korzystanie z instrukcji,</w:t>
            </w:r>
          </w:p>
          <w:p w:rsidR="00717188" w:rsidRPr="00DE05D1" w:rsidRDefault="00717188" w:rsidP="00B72E0D">
            <w:r w:rsidRPr="00DE05D1">
              <w:t>- samodzielne wykonanie prostych doświadczeń,</w:t>
            </w:r>
          </w:p>
          <w:p w:rsidR="00717188" w:rsidRPr="00DE05D1" w:rsidRDefault="00717188" w:rsidP="00B72E0D">
            <w:r w:rsidRPr="00DE05D1">
              <w:t>- wyciąganie wniosków na podstawie obserwacji,</w:t>
            </w:r>
          </w:p>
          <w:p w:rsidR="00717188" w:rsidRDefault="00717188" w:rsidP="00B72E0D">
            <w:r w:rsidRPr="00DE05D1">
              <w:lastRenderedPageBreak/>
              <w:t>- korzystanie z</w:t>
            </w:r>
            <w:r>
              <w:t xml:space="preserve"> informacji zamieszczonej na platformie</w:t>
            </w:r>
            <w:r w:rsidRPr="00DE05D1">
              <w:t xml:space="preserve"> </w:t>
            </w:r>
            <w:proofErr w:type="spellStart"/>
            <w:r w:rsidRPr="00DE05D1">
              <w:t>Scholaris</w:t>
            </w:r>
            <w:proofErr w:type="spellEnd"/>
          </w:p>
        </w:tc>
        <w:tc>
          <w:tcPr>
            <w:tcW w:w="1705" w:type="dxa"/>
          </w:tcPr>
          <w:p w:rsidR="00717188" w:rsidRDefault="00717188" w:rsidP="00B72E0D">
            <w:pPr>
              <w:rPr>
                <w:sz w:val="16"/>
              </w:rPr>
            </w:pPr>
            <w:r>
              <w:rPr>
                <w:sz w:val="16"/>
              </w:rPr>
              <w:lastRenderedPageBreak/>
              <w:t>platforma office365</w:t>
            </w:r>
          </w:p>
          <w:p w:rsidR="00717188" w:rsidRPr="00604E1C" w:rsidRDefault="00717188" w:rsidP="00B72E0D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717188" w:rsidRPr="00A72F2E" w:rsidRDefault="00717188" w:rsidP="00B72E0D">
            <w:pPr>
              <w:rPr>
                <w:sz w:val="18"/>
              </w:rPr>
            </w:pPr>
            <w:r w:rsidRPr="00604E1C">
              <w:rPr>
                <w:sz w:val="16"/>
              </w:rPr>
              <w:t>e-mail: s.zimna@marszew.pl</w:t>
            </w:r>
          </w:p>
        </w:tc>
        <w:tc>
          <w:tcPr>
            <w:tcW w:w="1707" w:type="dxa"/>
          </w:tcPr>
          <w:p w:rsidR="00717188" w:rsidRDefault="00717188" w:rsidP="00B72E0D">
            <w:r w:rsidRPr="00604E1C">
              <w:t>Sylwia Zimna</w:t>
            </w:r>
          </w:p>
          <w:p w:rsidR="00717188" w:rsidRPr="00604E1C" w:rsidRDefault="00717188" w:rsidP="00B72E0D"/>
        </w:tc>
      </w:tr>
      <w:tr w:rsidR="00717188" w:rsidRPr="00B05A94" w:rsidTr="00717188">
        <w:trPr>
          <w:trHeight w:val="70"/>
        </w:trPr>
        <w:tc>
          <w:tcPr>
            <w:tcW w:w="1563" w:type="dxa"/>
          </w:tcPr>
          <w:p w:rsidR="00717188" w:rsidRPr="004C6299" w:rsidRDefault="00717188" w:rsidP="00B72E0D">
            <w:pPr>
              <w:rPr>
                <w:b/>
              </w:rPr>
            </w:pPr>
            <w:r w:rsidRPr="004C6299">
              <w:rPr>
                <w:b/>
              </w:rPr>
              <w:lastRenderedPageBreak/>
              <w:t>Podstawy przemysłu spożywczego</w:t>
            </w:r>
          </w:p>
        </w:tc>
        <w:tc>
          <w:tcPr>
            <w:tcW w:w="2984" w:type="dxa"/>
          </w:tcPr>
          <w:p w:rsidR="00717188" w:rsidRDefault="00717188" w:rsidP="00B72E0D">
            <w:pPr>
              <w:rPr>
                <w:b/>
                <w:u w:val="single"/>
              </w:rPr>
            </w:pPr>
            <w:r>
              <w:t xml:space="preserve">Temat zajęć: </w:t>
            </w:r>
            <w:r w:rsidRPr="00555554">
              <w:rPr>
                <w:b/>
                <w:u w:val="single"/>
              </w:rPr>
              <w:t>Czynniki chemiczne i pyły w środowisku pracy</w:t>
            </w:r>
          </w:p>
          <w:p w:rsidR="00717188" w:rsidRDefault="00717188" w:rsidP="00B72E0D">
            <w:r>
              <w:t>Celem zajęć jest poznanie źródeł emisji pyłów i substancji chemicznych w pomieszczeniach pracy, działania tych substancji na organizm człowieka oraz sposobów zapobiegania skutkom narażenia.</w:t>
            </w:r>
          </w:p>
          <w:p w:rsidR="00717188" w:rsidRDefault="00717188" w:rsidP="00B72E0D"/>
          <w:p w:rsidR="00717188" w:rsidRPr="00485BE2" w:rsidRDefault="00717188" w:rsidP="00B72E0D">
            <w:r>
              <w:t>Proszę zapoznać się z publikacją znajdującą się pod linkiem:</w:t>
            </w:r>
          </w:p>
          <w:p w:rsidR="00717188" w:rsidRDefault="003F399E" w:rsidP="00B72E0D">
            <w:pPr>
              <w:rPr>
                <w:b/>
                <w:u w:val="single"/>
              </w:rPr>
            </w:pPr>
            <w:hyperlink r:id="rId10" w:history="1">
              <w:r w:rsidR="00717188">
                <w:rPr>
                  <w:rStyle w:val="Hipercze"/>
                </w:rPr>
                <w:t>https://asystentbhp.pl/pyy-w-srodowisku-pracy-830/?page=3</w:t>
              </w:r>
            </w:hyperlink>
          </w:p>
          <w:p w:rsidR="00717188" w:rsidRDefault="00717188" w:rsidP="00B72E0D">
            <w:r>
              <w:t>Na jej podstawie proszę napisać w zeszycie:</w:t>
            </w:r>
          </w:p>
          <w:p w:rsidR="00717188" w:rsidRDefault="00717188" w:rsidP="00717188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Co nazywamy pyłami?</w:t>
            </w:r>
          </w:p>
          <w:p w:rsidR="00717188" w:rsidRDefault="00717188" w:rsidP="00717188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Na czym polega ocena ryzyka przy narażeniu na pyły? (str. 3 artykułu).</w:t>
            </w:r>
          </w:p>
          <w:p w:rsidR="00717188" w:rsidRDefault="00717188" w:rsidP="00717188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Na czym polega zapobieganie skutkom narażenia na pyły?</w:t>
            </w:r>
          </w:p>
          <w:p w:rsidR="00717188" w:rsidRDefault="00717188" w:rsidP="00B72E0D">
            <w:r>
              <w:t>O czynnikach chemicznych w środowisku pracy przeczytacie w artykule:</w:t>
            </w:r>
          </w:p>
          <w:p w:rsidR="00717188" w:rsidRDefault="003F399E" w:rsidP="00B72E0D">
            <w:hyperlink r:id="rId11" w:history="1">
              <w:r w:rsidR="00717188">
                <w:rPr>
                  <w:rStyle w:val="Hipercze"/>
                </w:rPr>
                <w:t>https://www.szkolenia-bhp24.pl/aktualnosci/czynniki-chemiczne</w:t>
              </w:r>
            </w:hyperlink>
          </w:p>
          <w:p w:rsidR="00717188" w:rsidRDefault="00717188" w:rsidP="00717188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 w:rsidRPr="000525D1">
              <w:t>Działania profilaktyczne przy użyciu chemicznych czynników niebezpiecznych</w:t>
            </w:r>
            <w:r>
              <w:t>.</w:t>
            </w:r>
          </w:p>
        </w:tc>
        <w:tc>
          <w:tcPr>
            <w:tcW w:w="2131" w:type="dxa"/>
          </w:tcPr>
          <w:p w:rsidR="00717188" w:rsidRDefault="00717188" w:rsidP="00B72E0D">
            <w:r>
              <w:lastRenderedPageBreak/>
              <w:t>Karty charakterystyki substancji niebezpiecznych – piktogramy:</w:t>
            </w:r>
          </w:p>
          <w:p w:rsidR="00717188" w:rsidRDefault="003F399E" w:rsidP="00B72E0D">
            <w:hyperlink r:id="rId12" w:history="1">
              <w:r w:rsidR="00717188">
                <w:rPr>
                  <w:rStyle w:val="Hipercze"/>
                </w:rPr>
                <w:t>https://123tlumacz.pl/karty-charakterystyki-2015/</w:t>
              </w:r>
            </w:hyperlink>
          </w:p>
        </w:tc>
        <w:tc>
          <w:tcPr>
            <w:tcW w:w="3126" w:type="dxa"/>
          </w:tcPr>
          <w:p w:rsidR="00717188" w:rsidRDefault="00717188" w:rsidP="00B72E0D">
            <w:r>
              <w:t>- publikacje dostępne na stronach:</w:t>
            </w:r>
          </w:p>
          <w:p w:rsidR="00717188" w:rsidRDefault="00717188" w:rsidP="00B72E0D"/>
          <w:p w:rsidR="00717188" w:rsidRDefault="003F399E" w:rsidP="00B72E0D">
            <w:pPr>
              <w:rPr>
                <w:b/>
                <w:u w:val="single"/>
              </w:rPr>
            </w:pPr>
            <w:hyperlink r:id="rId13" w:history="1">
              <w:r w:rsidR="00717188">
                <w:rPr>
                  <w:rStyle w:val="Hipercze"/>
                </w:rPr>
                <w:t>https://asystentbhp.pl/pyy-w-srodowisku-pracy-830/?page=3</w:t>
              </w:r>
            </w:hyperlink>
          </w:p>
          <w:p w:rsidR="00717188" w:rsidRDefault="00717188" w:rsidP="00B72E0D"/>
          <w:p w:rsidR="00717188" w:rsidRDefault="003F399E" w:rsidP="00B72E0D">
            <w:hyperlink r:id="rId14" w:history="1">
              <w:r w:rsidR="00717188">
                <w:rPr>
                  <w:rStyle w:val="Hipercze"/>
                </w:rPr>
                <w:t>https://www.szkolenia-bhp24.pl/aktualnosci/czynniki-chemiczne</w:t>
              </w:r>
            </w:hyperlink>
          </w:p>
          <w:p w:rsidR="00717188" w:rsidRDefault="00717188" w:rsidP="00B72E0D"/>
          <w:p w:rsidR="00717188" w:rsidRDefault="003F399E" w:rsidP="00B72E0D">
            <w:hyperlink r:id="rId15" w:history="1">
              <w:r w:rsidR="00717188">
                <w:rPr>
                  <w:rStyle w:val="Hipercze"/>
                </w:rPr>
                <w:t>https://123tlumacz.pl/karty-</w:t>
              </w:r>
              <w:r w:rsidR="00717188">
                <w:rPr>
                  <w:rStyle w:val="Hipercze"/>
                </w:rPr>
                <w:lastRenderedPageBreak/>
                <w:t>charakterystyki-2015/</w:t>
              </w:r>
            </w:hyperlink>
          </w:p>
          <w:p w:rsidR="00717188" w:rsidRDefault="00717188" w:rsidP="00B72E0D"/>
        </w:tc>
        <w:tc>
          <w:tcPr>
            <w:tcW w:w="1705" w:type="dxa"/>
          </w:tcPr>
          <w:p w:rsidR="00717188" w:rsidRDefault="00717188" w:rsidP="00B72E0D">
            <w:pPr>
              <w:rPr>
                <w:sz w:val="16"/>
              </w:rPr>
            </w:pPr>
            <w:r>
              <w:rPr>
                <w:sz w:val="16"/>
              </w:rPr>
              <w:lastRenderedPageBreak/>
              <w:t>platforma office365</w:t>
            </w:r>
          </w:p>
          <w:p w:rsidR="00717188" w:rsidRPr="00604E1C" w:rsidRDefault="00717188" w:rsidP="00B72E0D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717188" w:rsidRDefault="00717188" w:rsidP="00B72E0D">
            <w:r w:rsidRPr="00604E1C">
              <w:rPr>
                <w:sz w:val="16"/>
              </w:rPr>
              <w:t>e-mail: s.zimna@marszew.pl</w:t>
            </w:r>
          </w:p>
        </w:tc>
        <w:tc>
          <w:tcPr>
            <w:tcW w:w="1707" w:type="dxa"/>
          </w:tcPr>
          <w:p w:rsidR="00717188" w:rsidRDefault="00717188" w:rsidP="00B72E0D">
            <w:r>
              <w:t>Sylwia Zimna</w:t>
            </w:r>
          </w:p>
          <w:p w:rsidR="00717188" w:rsidRDefault="00717188" w:rsidP="00B72E0D"/>
        </w:tc>
      </w:tr>
      <w:tr w:rsidR="00944FF1" w:rsidRPr="00B05A94" w:rsidTr="00DD26BE">
        <w:trPr>
          <w:trHeight w:val="70"/>
        </w:trPr>
        <w:tc>
          <w:tcPr>
            <w:tcW w:w="1563" w:type="dxa"/>
            <w:vAlign w:val="bottom"/>
          </w:tcPr>
          <w:p w:rsidR="00944FF1" w:rsidRDefault="00944FF1" w:rsidP="00B72E0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Fizyka</w:t>
            </w:r>
          </w:p>
          <w:p w:rsidR="00944FF1" w:rsidRDefault="00944FF1" w:rsidP="00B72E0D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</w:rPr>
              <w:t>29.04.2020.</w:t>
            </w:r>
          </w:p>
        </w:tc>
        <w:tc>
          <w:tcPr>
            <w:tcW w:w="2984" w:type="dxa"/>
          </w:tcPr>
          <w:p w:rsidR="00944FF1" w:rsidRPr="007035EA" w:rsidRDefault="00944FF1" w:rsidP="00B72E0D">
            <w:pPr>
              <w:rPr>
                <w:b/>
              </w:rPr>
            </w:pPr>
            <w:r>
              <w:rPr>
                <w:b/>
              </w:rPr>
              <w:t>Satelita geostacjonarny</w:t>
            </w:r>
          </w:p>
        </w:tc>
        <w:tc>
          <w:tcPr>
            <w:tcW w:w="2131" w:type="dxa"/>
          </w:tcPr>
          <w:p w:rsidR="00944FF1" w:rsidRDefault="00944FF1" w:rsidP="00B72E0D">
            <w:pPr>
              <w:rPr>
                <w:b/>
              </w:rPr>
            </w:pPr>
            <w:r>
              <w:rPr>
                <w:b/>
              </w:rPr>
              <w:t xml:space="preserve">Podstawowe informacje umieszczono w zakładce Materiały z zajęć platformy </w:t>
            </w:r>
            <w:proofErr w:type="spellStart"/>
            <w:r>
              <w:rPr>
                <w:b/>
              </w:rPr>
              <w:lastRenderedPageBreak/>
              <w:t>Teams</w:t>
            </w:r>
            <w:proofErr w:type="spellEnd"/>
          </w:p>
          <w:p w:rsidR="00944FF1" w:rsidRPr="007035EA" w:rsidRDefault="00944FF1" w:rsidP="00B72E0D">
            <w:pPr>
              <w:rPr>
                <w:b/>
              </w:rPr>
            </w:pPr>
            <w:r>
              <w:rPr>
                <w:b/>
              </w:rPr>
              <w:t>Porównanie ilości zużytego paliwa w elektrowni konwencjonalnej i jądrowej</w:t>
            </w:r>
          </w:p>
        </w:tc>
        <w:tc>
          <w:tcPr>
            <w:tcW w:w="3126" w:type="dxa"/>
          </w:tcPr>
          <w:p w:rsidR="00944FF1" w:rsidRPr="007035EA" w:rsidRDefault="00944FF1" w:rsidP="00B72E0D">
            <w:pPr>
              <w:rPr>
                <w:b/>
              </w:rPr>
            </w:pPr>
            <w:r>
              <w:rPr>
                <w:b/>
              </w:rPr>
              <w:lastRenderedPageBreak/>
              <w:t>Praca z podręcznikiem</w:t>
            </w:r>
            <w:r>
              <w:rPr>
                <w:b/>
              </w:rPr>
              <w:br/>
              <w:t xml:space="preserve">Wykorzystanie informacji z sieci na podstawie załączonych </w:t>
            </w:r>
            <w:r>
              <w:rPr>
                <w:b/>
              </w:rPr>
              <w:br/>
              <w:t>linków (epodreczniki.pl)</w:t>
            </w:r>
            <w:r>
              <w:rPr>
                <w:b/>
              </w:rPr>
              <w:br/>
              <w:t>oraz tekstu</w:t>
            </w:r>
            <w:r>
              <w:rPr>
                <w:b/>
              </w:rPr>
              <w:br/>
            </w:r>
            <w:r>
              <w:rPr>
                <w:b/>
              </w:rPr>
              <w:lastRenderedPageBreak/>
              <w:br/>
            </w:r>
          </w:p>
        </w:tc>
        <w:tc>
          <w:tcPr>
            <w:tcW w:w="1705" w:type="dxa"/>
          </w:tcPr>
          <w:p w:rsidR="00944FF1" w:rsidRDefault="00944FF1" w:rsidP="00B72E0D">
            <w:pPr>
              <w:rPr>
                <w:b/>
              </w:rPr>
            </w:pPr>
            <w:r>
              <w:rPr>
                <w:b/>
              </w:rPr>
              <w:lastRenderedPageBreak/>
              <w:t>Doraźny kontakt z nauczycielem przez dziennik elektroniczny</w:t>
            </w:r>
            <w:r>
              <w:rPr>
                <w:b/>
              </w:rPr>
              <w:br/>
            </w:r>
            <w:r>
              <w:rPr>
                <w:b/>
              </w:rPr>
              <w:lastRenderedPageBreak/>
              <w:t>i pocztę służbową</w:t>
            </w:r>
          </w:p>
          <w:p w:rsidR="00944FF1" w:rsidRPr="001F2BD0" w:rsidRDefault="00944FF1" w:rsidP="00B72E0D">
            <w:pPr>
              <w:rPr>
                <w:b/>
              </w:rPr>
            </w:pPr>
            <w:r w:rsidRPr="001F2BD0">
              <w:rPr>
                <w:b/>
              </w:rPr>
              <w:t>oraz planowy -</w:t>
            </w:r>
            <w:proofErr w:type="spellStart"/>
            <w:r w:rsidRPr="001F2BD0">
              <w:rPr>
                <w:b/>
              </w:rPr>
              <w:t>online</w:t>
            </w:r>
            <w:proofErr w:type="spellEnd"/>
            <w:r w:rsidRPr="001F2BD0">
              <w:rPr>
                <w:b/>
              </w:rPr>
              <w:t xml:space="preserve">- </w:t>
            </w:r>
            <w:r>
              <w:rPr>
                <w:b/>
              </w:rPr>
              <w:t xml:space="preserve">platforma </w:t>
            </w:r>
            <w:proofErr w:type="spellStart"/>
            <w:r>
              <w:rPr>
                <w:b/>
              </w:rPr>
              <w:t>Teams</w:t>
            </w:r>
            <w:proofErr w:type="spellEnd"/>
            <w:r>
              <w:rPr>
                <w:b/>
              </w:rPr>
              <w:t xml:space="preserve">        </w:t>
            </w:r>
            <w:r w:rsidRPr="001F2BD0">
              <w:rPr>
                <w:b/>
              </w:rPr>
              <w:t xml:space="preserve">  w Office 365</w:t>
            </w:r>
          </w:p>
        </w:tc>
        <w:tc>
          <w:tcPr>
            <w:tcW w:w="1707" w:type="dxa"/>
            <w:vAlign w:val="bottom"/>
          </w:tcPr>
          <w:p w:rsidR="00944FF1" w:rsidRPr="00944FF1" w:rsidRDefault="00944FF1" w:rsidP="00944FF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color w:val="000000"/>
              </w:rPr>
            </w:pPr>
            <w:proofErr w:type="spellStart"/>
            <w:r w:rsidRPr="00944FF1">
              <w:rPr>
                <w:color w:val="000000"/>
              </w:rPr>
              <w:lastRenderedPageBreak/>
              <w:t>Trubaj</w:t>
            </w:r>
            <w:proofErr w:type="spellEnd"/>
          </w:p>
          <w:p w:rsidR="00944FF1" w:rsidRPr="00944FF1" w:rsidRDefault="00944FF1" w:rsidP="00944FF1">
            <w:pPr>
              <w:pStyle w:val="Akapitzlist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944FF1" w:rsidRPr="00B05A94" w:rsidTr="00DD26BE">
        <w:trPr>
          <w:trHeight w:val="70"/>
        </w:trPr>
        <w:tc>
          <w:tcPr>
            <w:tcW w:w="1563" w:type="dxa"/>
            <w:vAlign w:val="bottom"/>
          </w:tcPr>
          <w:p w:rsidR="00944FF1" w:rsidRDefault="0093417C" w:rsidP="00B72E0D">
            <w:pPr>
              <w:rPr>
                <w:color w:val="000000"/>
              </w:rPr>
            </w:pPr>
            <w:r>
              <w:rPr>
                <w:rStyle w:val="normaltextrun"/>
                <w:rFonts w:ascii="Calibri" w:hAnsi="Calibri"/>
                <w:color w:val="000000"/>
              </w:rPr>
              <w:lastRenderedPageBreak/>
              <w:t>Magazynowanie i  przechowywanie  żywności  kl.1IT</w:t>
            </w:r>
            <w:r>
              <w:rPr>
                <w:rStyle w:val="eop"/>
                <w:rFonts w:ascii="Calibri" w:hAnsi="Calibri"/>
                <w:color w:val="000000"/>
              </w:rPr>
              <w:t> </w:t>
            </w:r>
          </w:p>
        </w:tc>
        <w:tc>
          <w:tcPr>
            <w:tcW w:w="2984" w:type="dxa"/>
          </w:tcPr>
          <w:p w:rsidR="00944FF1" w:rsidRDefault="0093417C" w:rsidP="00B72E0D">
            <w:pPr>
              <w:rPr>
                <w:b/>
              </w:rPr>
            </w:pPr>
            <w:r>
              <w:rPr>
                <w:rStyle w:val="normaltextrun"/>
                <w:rFonts w:ascii="Calibri" w:hAnsi="Calibri"/>
                <w:color w:val="000000"/>
              </w:rPr>
              <w:t>Charakterystyka  soli  kuchennej  pochodzącej  z  różnych  źródeł.  Analiza  treści zawartych  w  podręczniku  i  odpowiedź  na  zapisane  cele  lekcji.</w:t>
            </w:r>
            <w:r>
              <w:rPr>
                <w:rStyle w:val="eop"/>
                <w:rFonts w:ascii="Calibri" w:hAnsi="Calibri"/>
                <w:color w:val="000000"/>
              </w:rPr>
              <w:t> </w:t>
            </w:r>
          </w:p>
        </w:tc>
        <w:tc>
          <w:tcPr>
            <w:tcW w:w="2131" w:type="dxa"/>
          </w:tcPr>
          <w:p w:rsidR="00944FF1" w:rsidRDefault="00944FF1" w:rsidP="00B72E0D">
            <w:pPr>
              <w:rPr>
                <w:b/>
              </w:rPr>
            </w:pPr>
          </w:p>
        </w:tc>
        <w:tc>
          <w:tcPr>
            <w:tcW w:w="3126" w:type="dxa"/>
          </w:tcPr>
          <w:p w:rsidR="00944FF1" w:rsidRDefault="0093417C" w:rsidP="00B72E0D">
            <w:pPr>
              <w:rPr>
                <w:b/>
              </w:rPr>
            </w:pPr>
            <w:r>
              <w:rPr>
                <w:rStyle w:val="normaltextrun"/>
                <w:rFonts w:ascii="Calibri" w:hAnsi="Calibri"/>
                <w:color w:val="000000"/>
                <w:shd w:val="clear" w:color="auto" w:fill="FFFFFF"/>
              </w:rPr>
              <w:t xml:space="preserve">Praca  z  tekstem zawartym   w    podręczniku.  Odpowiedź  na  pytania  dotyczące  tematu,  sfotografowanie  odpowiedzi  i  </w:t>
            </w:r>
            <w:proofErr w:type="spellStart"/>
            <w:r>
              <w:rPr>
                <w:rStyle w:val="normaltextrun"/>
                <w:rFonts w:ascii="Calibri" w:hAnsi="Calibri"/>
                <w:color w:val="000000"/>
                <w:shd w:val="clear" w:color="auto" w:fill="FFFFFF"/>
              </w:rPr>
              <w:t>przeslanie</w:t>
            </w:r>
            <w:proofErr w:type="spellEnd"/>
            <w:r>
              <w:rPr>
                <w:rStyle w:val="normaltextrun"/>
                <w:rFonts w:ascii="Calibri" w:hAnsi="Calibri"/>
                <w:color w:val="000000"/>
                <w:shd w:val="clear" w:color="auto" w:fill="FFFFFF"/>
              </w:rPr>
              <w:t>  na stronę zespołu do  zakładki zadania.</w:t>
            </w:r>
            <w:r>
              <w:rPr>
                <w:rStyle w:val="eop"/>
                <w:rFonts w:ascii="Calibri" w:hAnsi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1705" w:type="dxa"/>
          </w:tcPr>
          <w:p w:rsidR="00944FF1" w:rsidRDefault="0093417C" w:rsidP="00B72E0D">
            <w:pPr>
              <w:rPr>
                <w:b/>
              </w:rPr>
            </w:pPr>
            <w:r>
              <w:rPr>
                <w:rStyle w:val="normaltextrun"/>
                <w:rFonts w:ascii="Calibri" w:hAnsi="Calibri"/>
                <w:color w:val="000000"/>
              </w:rPr>
              <w:t>Czat   </w:t>
            </w:r>
            <w:proofErr w:type="spellStart"/>
            <w:r>
              <w:rPr>
                <w:rStyle w:val="spellingerror"/>
                <w:rFonts w:ascii="Calibri" w:hAnsi="Calibri"/>
                <w:color w:val="000000"/>
              </w:rPr>
              <w:t>Teams</w:t>
            </w:r>
            <w:proofErr w:type="spellEnd"/>
            <w:r>
              <w:rPr>
                <w:rStyle w:val="normaltextrun"/>
                <w:rFonts w:ascii="Calibri" w:hAnsi="Calibri"/>
                <w:color w:val="000000"/>
              </w:rPr>
              <w:t> Microsoft</w:t>
            </w:r>
            <w:r>
              <w:rPr>
                <w:rStyle w:val="eop"/>
                <w:rFonts w:ascii="Calibri" w:hAnsi="Calibri"/>
                <w:color w:val="000000"/>
              </w:rPr>
              <w:t> </w:t>
            </w:r>
          </w:p>
        </w:tc>
        <w:tc>
          <w:tcPr>
            <w:tcW w:w="1707" w:type="dxa"/>
            <w:vAlign w:val="bottom"/>
          </w:tcPr>
          <w:p w:rsidR="00944FF1" w:rsidRDefault="0093417C" w:rsidP="0093417C">
            <w:pPr>
              <w:rPr>
                <w:rStyle w:val="eop"/>
                <w:rFonts w:ascii="Calibri" w:hAnsi="Calibri"/>
                <w:color w:val="000000"/>
              </w:rPr>
            </w:pPr>
            <w:r>
              <w:rPr>
                <w:rStyle w:val="normaltextrun"/>
                <w:rFonts w:ascii="Calibri" w:hAnsi="Calibri"/>
                <w:color w:val="000000"/>
              </w:rPr>
              <w:t>Arkadiusz  Spychalski</w:t>
            </w:r>
            <w:r>
              <w:rPr>
                <w:rStyle w:val="eop"/>
                <w:rFonts w:ascii="Calibri" w:hAnsi="Calibri"/>
                <w:color w:val="000000"/>
              </w:rPr>
              <w:t> </w:t>
            </w:r>
          </w:p>
          <w:p w:rsidR="0093417C" w:rsidRPr="0093417C" w:rsidRDefault="0093417C" w:rsidP="0093417C">
            <w:pPr>
              <w:rPr>
                <w:color w:val="000000"/>
              </w:rPr>
            </w:pPr>
          </w:p>
        </w:tc>
      </w:tr>
      <w:tr w:rsidR="0093417C" w:rsidRPr="00B05A94" w:rsidTr="00DD26BE">
        <w:trPr>
          <w:trHeight w:val="70"/>
        </w:trPr>
        <w:tc>
          <w:tcPr>
            <w:tcW w:w="1563" w:type="dxa"/>
            <w:vAlign w:val="bottom"/>
          </w:tcPr>
          <w:p w:rsidR="0093417C" w:rsidRDefault="0093417C" w:rsidP="0093417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Segoe UI"/>
                <w:sz w:val="22"/>
                <w:szCs w:val="22"/>
              </w:rPr>
              <w:t>Maszyny i Urządzenia Przemysłu  Spożywczego</w:t>
            </w: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:rsidR="0093417C" w:rsidRDefault="0093417C" w:rsidP="0093417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Segoe UI"/>
                <w:sz w:val="22"/>
                <w:szCs w:val="22"/>
              </w:rPr>
              <w:t>kl.1TI</w:t>
            </w: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:rsidR="0093417C" w:rsidRDefault="0093417C" w:rsidP="00B72E0D">
            <w:pPr>
              <w:rPr>
                <w:rStyle w:val="normaltextrun"/>
                <w:rFonts w:ascii="Calibri" w:hAnsi="Calibri"/>
                <w:color w:val="000000"/>
              </w:rPr>
            </w:pPr>
          </w:p>
        </w:tc>
        <w:tc>
          <w:tcPr>
            <w:tcW w:w="2984" w:type="dxa"/>
          </w:tcPr>
          <w:p w:rsidR="0093417C" w:rsidRDefault="0093417C" w:rsidP="00B72E0D">
            <w:pPr>
              <w:rPr>
                <w:rStyle w:val="normaltextrun"/>
                <w:rFonts w:ascii="Calibri" w:hAnsi="Calibri"/>
                <w:color w:val="000000"/>
              </w:rPr>
            </w:pPr>
            <w:r>
              <w:rPr>
                <w:rStyle w:val="normaltextrun"/>
                <w:rFonts w:ascii="Calibri" w:hAnsi="Calibri"/>
                <w:color w:val="000000"/>
              </w:rPr>
              <w:t>Rodzaje  instalacji w  zakładach  przemysłu  spożywczego.   Analiza  treści zawartych  w  podręczniku  i  odpowiedź  na  zapisane  cele  lekcji.</w:t>
            </w:r>
            <w:r>
              <w:rPr>
                <w:rStyle w:val="eop"/>
                <w:rFonts w:ascii="Calibri" w:hAnsi="Calibri"/>
                <w:color w:val="000000"/>
              </w:rPr>
              <w:t> </w:t>
            </w:r>
          </w:p>
        </w:tc>
        <w:tc>
          <w:tcPr>
            <w:tcW w:w="2131" w:type="dxa"/>
          </w:tcPr>
          <w:p w:rsidR="0093417C" w:rsidRDefault="0093417C" w:rsidP="00B72E0D">
            <w:pPr>
              <w:rPr>
                <w:b/>
              </w:rPr>
            </w:pPr>
          </w:p>
        </w:tc>
        <w:tc>
          <w:tcPr>
            <w:tcW w:w="3126" w:type="dxa"/>
          </w:tcPr>
          <w:p w:rsidR="0093417C" w:rsidRDefault="0093417C" w:rsidP="00B72E0D">
            <w:pPr>
              <w:rPr>
                <w:rStyle w:val="normaltextrun"/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/>
                <w:color w:val="000000"/>
              </w:rPr>
              <w:t xml:space="preserve">Praca  z  tekstem zawartym   w    podręczniku.  Odpowiedź  na  pytania  dotyczące  tematu,  sfotografowanie  odpowiedzi  i  </w:t>
            </w:r>
            <w:proofErr w:type="spellStart"/>
            <w:r>
              <w:rPr>
                <w:rStyle w:val="normaltextrun"/>
                <w:rFonts w:ascii="Calibri" w:hAnsi="Calibri"/>
                <w:color w:val="000000"/>
              </w:rPr>
              <w:t>przeslanie</w:t>
            </w:r>
            <w:proofErr w:type="spellEnd"/>
            <w:r>
              <w:rPr>
                <w:rStyle w:val="normaltextrun"/>
                <w:rFonts w:ascii="Calibri" w:hAnsi="Calibri"/>
                <w:color w:val="000000"/>
              </w:rPr>
              <w:t>  na stronę zespołu do  zakładki zadania.</w:t>
            </w:r>
            <w:r>
              <w:rPr>
                <w:rStyle w:val="eop"/>
                <w:rFonts w:ascii="Calibri" w:hAnsi="Calibri"/>
                <w:color w:val="000000"/>
              </w:rPr>
              <w:t> </w:t>
            </w:r>
          </w:p>
        </w:tc>
        <w:tc>
          <w:tcPr>
            <w:tcW w:w="1705" w:type="dxa"/>
          </w:tcPr>
          <w:p w:rsidR="0093417C" w:rsidRDefault="0093417C" w:rsidP="00B72E0D">
            <w:pPr>
              <w:rPr>
                <w:rStyle w:val="normaltextrun"/>
                <w:rFonts w:ascii="Calibri" w:hAnsi="Calibri"/>
                <w:color w:val="000000"/>
              </w:rPr>
            </w:pPr>
            <w:r>
              <w:rPr>
                <w:rStyle w:val="normaltextrun"/>
                <w:rFonts w:ascii="Calibri" w:hAnsi="Calibri"/>
                <w:color w:val="000000"/>
              </w:rPr>
              <w:t>Czat   </w:t>
            </w:r>
            <w:proofErr w:type="spellStart"/>
            <w:r>
              <w:rPr>
                <w:rStyle w:val="spellingerror"/>
                <w:rFonts w:ascii="Calibri" w:hAnsi="Calibri"/>
                <w:color w:val="000000"/>
              </w:rPr>
              <w:t>Teams</w:t>
            </w:r>
            <w:proofErr w:type="spellEnd"/>
            <w:r>
              <w:rPr>
                <w:rStyle w:val="normaltextrun"/>
                <w:rFonts w:ascii="Calibri" w:hAnsi="Calibri"/>
                <w:color w:val="000000"/>
              </w:rPr>
              <w:t> Microsoft</w:t>
            </w:r>
            <w:r>
              <w:rPr>
                <w:rStyle w:val="eop"/>
                <w:rFonts w:ascii="Calibri" w:hAnsi="Calibri"/>
                <w:color w:val="000000"/>
              </w:rPr>
              <w:t> </w:t>
            </w:r>
          </w:p>
        </w:tc>
        <w:tc>
          <w:tcPr>
            <w:tcW w:w="1707" w:type="dxa"/>
            <w:vAlign w:val="bottom"/>
          </w:tcPr>
          <w:p w:rsidR="0093417C" w:rsidRDefault="0093417C" w:rsidP="0093417C">
            <w:pPr>
              <w:rPr>
                <w:rStyle w:val="eop"/>
                <w:rFonts w:ascii="Calibri" w:hAnsi="Calibri"/>
                <w:color w:val="000000"/>
              </w:rPr>
            </w:pPr>
            <w:r>
              <w:rPr>
                <w:rStyle w:val="normaltextrun"/>
                <w:rFonts w:ascii="Calibri" w:hAnsi="Calibri"/>
                <w:color w:val="000000"/>
              </w:rPr>
              <w:t>Arkadiusz  Spychalski</w:t>
            </w:r>
            <w:r>
              <w:rPr>
                <w:rStyle w:val="eop"/>
                <w:rFonts w:ascii="Calibri" w:hAnsi="Calibri"/>
                <w:color w:val="000000"/>
              </w:rPr>
              <w:t> </w:t>
            </w:r>
          </w:p>
          <w:p w:rsidR="0093417C" w:rsidRDefault="0093417C" w:rsidP="0093417C">
            <w:pPr>
              <w:rPr>
                <w:rStyle w:val="normaltextrun"/>
                <w:rFonts w:ascii="Calibri" w:hAnsi="Calibri"/>
                <w:color w:val="000000"/>
              </w:rPr>
            </w:pPr>
          </w:p>
          <w:p w:rsidR="0093417C" w:rsidRDefault="0093417C" w:rsidP="0093417C">
            <w:pPr>
              <w:rPr>
                <w:rStyle w:val="normaltextrun"/>
                <w:rFonts w:ascii="Calibri" w:hAnsi="Calibri"/>
                <w:color w:val="000000"/>
              </w:rPr>
            </w:pPr>
          </w:p>
        </w:tc>
      </w:tr>
      <w:tr w:rsidR="0093417C" w:rsidRPr="00B05A94" w:rsidTr="00254A5D">
        <w:trPr>
          <w:trHeight w:val="70"/>
        </w:trPr>
        <w:tc>
          <w:tcPr>
            <w:tcW w:w="1563" w:type="dxa"/>
          </w:tcPr>
          <w:p w:rsidR="0093417C" w:rsidRDefault="0093417C" w:rsidP="002E1CC5">
            <w:r>
              <w:t>język polski</w:t>
            </w:r>
          </w:p>
          <w:p w:rsidR="0093417C" w:rsidRDefault="0093417C" w:rsidP="002E1CC5">
            <w:r>
              <w:t>27.04</w:t>
            </w:r>
          </w:p>
        </w:tc>
        <w:tc>
          <w:tcPr>
            <w:tcW w:w="2984" w:type="dxa"/>
          </w:tcPr>
          <w:p w:rsidR="0093417C" w:rsidRDefault="0093417C" w:rsidP="002E1CC5">
            <w:r>
              <w:t>Teatr antyczny a teatr średniowieczny</w:t>
            </w:r>
          </w:p>
          <w:p w:rsidR="0093417C" w:rsidRDefault="0093417C" w:rsidP="002E1CC5"/>
        </w:tc>
        <w:tc>
          <w:tcPr>
            <w:tcW w:w="2131" w:type="dxa"/>
          </w:tcPr>
          <w:p w:rsidR="0093417C" w:rsidRDefault="0093417C" w:rsidP="002E1CC5">
            <w:r>
              <w:t>-</w:t>
            </w:r>
          </w:p>
        </w:tc>
        <w:tc>
          <w:tcPr>
            <w:tcW w:w="3126" w:type="dxa"/>
          </w:tcPr>
          <w:p w:rsidR="0093417C" w:rsidRDefault="0093417C" w:rsidP="002E1CC5">
            <w:r>
              <w:t>Praca z podręcznikiem, ale także z Historią literatury polskiej,  komentarz nauczyciela do wykonanych poleceń.</w:t>
            </w:r>
          </w:p>
        </w:tc>
        <w:tc>
          <w:tcPr>
            <w:tcW w:w="1705" w:type="dxa"/>
          </w:tcPr>
          <w:p w:rsidR="0093417C" w:rsidRDefault="0093417C" w:rsidP="002E1CC5">
            <w:r>
              <w:t>e- dziennik, poczta elektroniczna,</w:t>
            </w:r>
          </w:p>
          <w:p w:rsidR="0093417C" w:rsidRDefault="0093417C" w:rsidP="002E1CC5">
            <w:r>
              <w:t>TEAMS</w:t>
            </w:r>
          </w:p>
        </w:tc>
        <w:tc>
          <w:tcPr>
            <w:tcW w:w="1707" w:type="dxa"/>
          </w:tcPr>
          <w:p w:rsidR="0093417C" w:rsidRDefault="0093417C" w:rsidP="002E1CC5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93417C" w:rsidRPr="00B05A94" w:rsidTr="00254A5D">
        <w:trPr>
          <w:trHeight w:val="70"/>
        </w:trPr>
        <w:tc>
          <w:tcPr>
            <w:tcW w:w="1563" w:type="dxa"/>
          </w:tcPr>
          <w:p w:rsidR="0093417C" w:rsidRDefault="0093417C" w:rsidP="002E1CC5">
            <w:r>
              <w:t xml:space="preserve">język polski </w:t>
            </w:r>
          </w:p>
          <w:p w:rsidR="0093417C" w:rsidRDefault="0093417C" w:rsidP="002E1CC5">
            <w:r>
              <w:t>28</w:t>
            </w:r>
          </w:p>
          <w:p w:rsidR="0093417C" w:rsidRDefault="0093417C" w:rsidP="002E1CC5">
            <w:r>
              <w:t>28.04</w:t>
            </w:r>
          </w:p>
        </w:tc>
        <w:tc>
          <w:tcPr>
            <w:tcW w:w="2984" w:type="dxa"/>
          </w:tcPr>
          <w:p w:rsidR="0093417C" w:rsidRDefault="0093417C" w:rsidP="002E1CC5">
            <w:r>
              <w:t>Filozofia średniowieczna – chrystianizacja filozofii Platona.</w:t>
            </w:r>
          </w:p>
        </w:tc>
        <w:tc>
          <w:tcPr>
            <w:tcW w:w="2131" w:type="dxa"/>
          </w:tcPr>
          <w:p w:rsidR="0093417C" w:rsidRDefault="0093417C" w:rsidP="002E1CC5">
            <w:r>
              <w:t>-</w:t>
            </w:r>
          </w:p>
        </w:tc>
        <w:tc>
          <w:tcPr>
            <w:tcW w:w="3126" w:type="dxa"/>
          </w:tcPr>
          <w:p w:rsidR="0093417C" w:rsidRDefault="0093417C" w:rsidP="002E1CC5">
            <w:r>
              <w:t>podręcznik, komentarz nauczyciela, indywidualne rozmowy drogą e- mailową, Historia literatury średniowiecznej</w:t>
            </w:r>
          </w:p>
        </w:tc>
        <w:tc>
          <w:tcPr>
            <w:tcW w:w="1705" w:type="dxa"/>
          </w:tcPr>
          <w:p w:rsidR="0093417C" w:rsidRDefault="0093417C" w:rsidP="002E1CC5">
            <w:r>
              <w:t>e- dziennik, poczta elektroniczna,</w:t>
            </w:r>
          </w:p>
          <w:p w:rsidR="0093417C" w:rsidRDefault="0093417C" w:rsidP="002E1CC5">
            <w:r>
              <w:t>TEAMS</w:t>
            </w:r>
          </w:p>
        </w:tc>
        <w:tc>
          <w:tcPr>
            <w:tcW w:w="1707" w:type="dxa"/>
          </w:tcPr>
          <w:p w:rsidR="0093417C" w:rsidRDefault="0093417C" w:rsidP="002E1CC5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93417C" w:rsidRPr="00B05A94" w:rsidTr="00254A5D">
        <w:trPr>
          <w:trHeight w:val="70"/>
        </w:trPr>
        <w:tc>
          <w:tcPr>
            <w:tcW w:w="1563" w:type="dxa"/>
          </w:tcPr>
          <w:p w:rsidR="0093417C" w:rsidRDefault="0093417C" w:rsidP="002E1CC5">
            <w:r>
              <w:t>Język polski</w:t>
            </w:r>
          </w:p>
          <w:p w:rsidR="0093417C" w:rsidRDefault="0093417C" w:rsidP="002E1CC5">
            <w:r>
              <w:t>30.04</w:t>
            </w:r>
          </w:p>
        </w:tc>
        <w:tc>
          <w:tcPr>
            <w:tcW w:w="2984" w:type="dxa"/>
          </w:tcPr>
          <w:p w:rsidR="0093417C" w:rsidRDefault="0093417C" w:rsidP="002E1CC5">
            <w:r>
              <w:t>Bogurodzica – wizerunek Maryi i typ liryki średniowiecznego zabytku.</w:t>
            </w:r>
          </w:p>
        </w:tc>
        <w:tc>
          <w:tcPr>
            <w:tcW w:w="2131" w:type="dxa"/>
          </w:tcPr>
          <w:p w:rsidR="0093417C" w:rsidRDefault="0093417C" w:rsidP="002E1CC5"/>
        </w:tc>
        <w:tc>
          <w:tcPr>
            <w:tcW w:w="3126" w:type="dxa"/>
          </w:tcPr>
          <w:p w:rsidR="0093417C" w:rsidRDefault="0093417C" w:rsidP="002E1CC5">
            <w:r>
              <w:t>Praca wg poleceń z podręcznika oraz wskazań nauczyciela</w:t>
            </w:r>
          </w:p>
        </w:tc>
        <w:tc>
          <w:tcPr>
            <w:tcW w:w="1705" w:type="dxa"/>
          </w:tcPr>
          <w:p w:rsidR="0093417C" w:rsidRDefault="0093417C" w:rsidP="002E1CC5">
            <w:r>
              <w:t>e- dziennik, poczta elektroniczna,</w:t>
            </w:r>
          </w:p>
          <w:p w:rsidR="0093417C" w:rsidRDefault="0093417C" w:rsidP="002E1CC5">
            <w:r>
              <w:t>TEAMS</w:t>
            </w:r>
          </w:p>
        </w:tc>
        <w:tc>
          <w:tcPr>
            <w:tcW w:w="1707" w:type="dxa"/>
          </w:tcPr>
          <w:p w:rsidR="0093417C" w:rsidRDefault="0093417C" w:rsidP="002E1CC5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  <w:p w:rsidR="0093417C" w:rsidRDefault="0093417C" w:rsidP="002E1CC5"/>
        </w:tc>
      </w:tr>
      <w:tr w:rsidR="0093417C" w:rsidRPr="00B05A94" w:rsidTr="00254A5D">
        <w:trPr>
          <w:trHeight w:val="70"/>
        </w:trPr>
        <w:tc>
          <w:tcPr>
            <w:tcW w:w="1563" w:type="dxa"/>
          </w:tcPr>
          <w:p w:rsidR="0093417C" w:rsidRPr="00530CCA" w:rsidRDefault="0093417C" w:rsidP="009341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Religia</w:t>
            </w:r>
          </w:p>
        </w:tc>
        <w:tc>
          <w:tcPr>
            <w:tcW w:w="2984" w:type="dxa"/>
          </w:tcPr>
          <w:p w:rsidR="0093417C" w:rsidRPr="00530CCA" w:rsidRDefault="0093417C" w:rsidP="0093417C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>1.Temat: „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Czym jest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komunia duchowa?”</w:t>
            </w:r>
          </w:p>
        </w:tc>
        <w:tc>
          <w:tcPr>
            <w:tcW w:w="2131" w:type="dxa"/>
          </w:tcPr>
          <w:p w:rsidR="0093417C" w:rsidRPr="00530CCA" w:rsidRDefault="0093417C" w:rsidP="009341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93417C" w:rsidRPr="00613687" w:rsidRDefault="0093417C" w:rsidP="0093417C">
            <w:pPr>
              <w:rPr>
                <w:sz w:val="24"/>
                <w:szCs w:val="24"/>
              </w:rPr>
            </w:pPr>
            <w:r w:rsidRPr="00613687">
              <w:rPr>
                <w:sz w:val="24"/>
                <w:szCs w:val="24"/>
              </w:rPr>
              <w:t xml:space="preserve">Analiza tekstu i projekcja </w:t>
            </w:r>
            <w:r w:rsidRPr="00613687">
              <w:rPr>
                <w:sz w:val="24"/>
                <w:szCs w:val="24"/>
              </w:rPr>
              <w:lastRenderedPageBreak/>
              <w:t>filmu:</w:t>
            </w:r>
          </w:p>
          <w:p w:rsidR="0093417C" w:rsidRPr="00B23F34" w:rsidRDefault="003F399E" w:rsidP="0093417C">
            <w:pPr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93417C" w:rsidRPr="00613687">
                <w:rPr>
                  <w:rStyle w:val="Hipercze"/>
                  <w:sz w:val="24"/>
                  <w:szCs w:val="24"/>
                </w:rPr>
                <w:t>https://www.youtube.com/watch?v=VHqlBgY1Yf8</w:t>
              </w:r>
            </w:hyperlink>
          </w:p>
        </w:tc>
        <w:tc>
          <w:tcPr>
            <w:tcW w:w="1705" w:type="dxa"/>
          </w:tcPr>
          <w:p w:rsidR="0093417C" w:rsidRPr="00530CCA" w:rsidRDefault="0093417C" w:rsidP="0093417C">
            <w:pPr>
              <w:rPr>
                <w:rFonts w:ascii="Times New Roman" w:hAnsi="Times New Roman"/>
                <w:sz w:val="24"/>
                <w:szCs w:val="24"/>
              </w:rPr>
            </w:pPr>
            <w:r w:rsidRPr="00530C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>
              <w:t xml:space="preserve">e-dziennik, </w:t>
            </w:r>
            <w:r>
              <w:lastRenderedPageBreak/>
              <w:t xml:space="preserve">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707" w:type="dxa"/>
          </w:tcPr>
          <w:p w:rsidR="0093417C" w:rsidRDefault="0093417C" w:rsidP="009341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  <w:p w:rsidR="0093417C" w:rsidRPr="00530CCA" w:rsidRDefault="0093417C" w:rsidP="009341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17C" w:rsidRPr="00B05A94" w:rsidTr="00254A5D">
        <w:trPr>
          <w:trHeight w:val="70"/>
        </w:trPr>
        <w:tc>
          <w:tcPr>
            <w:tcW w:w="1563" w:type="dxa"/>
          </w:tcPr>
          <w:p w:rsidR="0093417C" w:rsidRDefault="0093417C" w:rsidP="002E1CC5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93417C" w:rsidRPr="0067791E" w:rsidRDefault="0093417C" w:rsidP="002E1CC5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Geografia</w:t>
            </w:r>
          </w:p>
        </w:tc>
        <w:tc>
          <w:tcPr>
            <w:tcW w:w="2984" w:type="dxa"/>
          </w:tcPr>
          <w:p w:rsidR="0093417C" w:rsidRDefault="0093417C" w:rsidP="002E1CC5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Opracuj temat z podręcznika i wpisz notatkę do zeszytu: Rzeźbotwórcza działalność lodowców górskich. </w:t>
            </w:r>
          </w:p>
          <w:p w:rsidR="0093417C" w:rsidRDefault="0093417C" w:rsidP="002E1CC5">
            <w:pPr>
              <w:spacing w:before="100" w:beforeAutospacing="1" w:after="100" w:afterAutospacing="1"/>
              <w:jc w:val="center"/>
              <w:outlineLvl w:val="1"/>
            </w:pPr>
            <w:r>
              <w:t>Zadanie: Wymień i opisz nazwy moren w obrębie lodowców</w:t>
            </w:r>
          </w:p>
          <w:p w:rsidR="0093417C" w:rsidRDefault="0093417C" w:rsidP="002E1CC5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Odpowiedz na zadanie </w:t>
            </w:r>
          </w:p>
          <w:p w:rsidR="0093417C" w:rsidRPr="00B4452F" w:rsidRDefault="0093417C" w:rsidP="002E1CC5">
            <w:pPr>
              <w:spacing w:before="100" w:beforeAutospacing="1" w:after="100" w:afterAutospacing="1"/>
              <w:jc w:val="center"/>
              <w:outlineLvl w:val="1"/>
            </w:pPr>
          </w:p>
        </w:tc>
        <w:tc>
          <w:tcPr>
            <w:tcW w:w="2131" w:type="dxa"/>
          </w:tcPr>
          <w:p w:rsidR="0093417C" w:rsidRPr="0067791E" w:rsidRDefault="0093417C" w:rsidP="002E1CC5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26" w:type="dxa"/>
          </w:tcPr>
          <w:p w:rsidR="0093417C" w:rsidRDefault="0093417C" w:rsidP="002E1CC5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93417C" w:rsidRPr="0067791E" w:rsidRDefault="0093417C" w:rsidP="002E1CC5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1705" w:type="dxa"/>
          </w:tcPr>
          <w:p w:rsidR="0093417C" w:rsidRDefault="0093417C" w:rsidP="002E1CC5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93417C" w:rsidRPr="0067791E" w:rsidRDefault="0093417C" w:rsidP="002E1CC5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707" w:type="dxa"/>
          </w:tcPr>
          <w:p w:rsidR="0093417C" w:rsidRDefault="0093417C" w:rsidP="002E1CC5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93417C" w:rsidRDefault="0093417C" w:rsidP="002E1CC5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Borkowski</w:t>
            </w:r>
          </w:p>
          <w:p w:rsidR="0093417C" w:rsidRPr="0067791E" w:rsidRDefault="0093417C" w:rsidP="002E1CC5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85E96" w:rsidRPr="00B05A94" w:rsidTr="00254A5D">
        <w:trPr>
          <w:trHeight w:val="70"/>
        </w:trPr>
        <w:tc>
          <w:tcPr>
            <w:tcW w:w="1563" w:type="dxa"/>
          </w:tcPr>
          <w:p w:rsidR="00385E96" w:rsidRPr="00FA6310" w:rsidRDefault="00385E96" w:rsidP="00385E96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>Język angielski</w:t>
            </w:r>
          </w:p>
          <w:p w:rsidR="00385E96" w:rsidRPr="0086298A" w:rsidRDefault="00385E96" w:rsidP="00385E96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27</w:t>
            </w:r>
            <w:r w:rsidRPr="00FA6310">
              <w:rPr>
                <w:rFonts w:ascii="Times New Roman" w:hAnsi="Times New Roman" w:cs="Times New Roman"/>
              </w:rPr>
              <w:t>.04.20)</w:t>
            </w:r>
          </w:p>
        </w:tc>
        <w:tc>
          <w:tcPr>
            <w:tcW w:w="2984" w:type="dxa"/>
          </w:tcPr>
          <w:p w:rsidR="00385E96" w:rsidRDefault="00385E96" w:rsidP="00385E96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Temat:  </w:t>
            </w:r>
            <w:r>
              <w:t xml:space="preserve"> </w:t>
            </w:r>
            <w:r w:rsidRPr="00753D8B">
              <w:rPr>
                <w:rFonts w:ascii="Times New Roman" w:hAnsi="Times New Roman" w:cs="Times New Roman"/>
              </w:rPr>
              <w:t>Rozmawianie na temat miejsc, które warto zobaczyć w Nowej Zelandii na podstawie tekstu pt. „</w:t>
            </w:r>
            <w:proofErr w:type="spellStart"/>
            <w:r w:rsidRPr="00753D8B">
              <w:rPr>
                <w:rFonts w:ascii="Times New Roman" w:hAnsi="Times New Roman" w:cs="Times New Roman"/>
              </w:rPr>
              <w:t>Welcome</w:t>
            </w:r>
            <w:proofErr w:type="spellEnd"/>
            <w:r w:rsidRPr="00753D8B">
              <w:rPr>
                <w:rFonts w:ascii="Times New Roman" w:hAnsi="Times New Roman" w:cs="Times New Roman"/>
              </w:rPr>
              <w:t xml:space="preserve"> to New Zealand”.</w:t>
            </w:r>
          </w:p>
          <w:p w:rsidR="00385E96" w:rsidRPr="0086298A" w:rsidRDefault="00385E96" w:rsidP="00385E96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Cel: uczeń potrafi </w:t>
            </w:r>
            <w:r>
              <w:rPr>
                <w:rFonts w:ascii="Times New Roman" w:hAnsi="Times New Roman" w:cs="Times New Roman"/>
              </w:rPr>
              <w:t>wyszukać informacji w przeczytanym tekście</w:t>
            </w:r>
          </w:p>
        </w:tc>
        <w:tc>
          <w:tcPr>
            <w:tcW w:w="2131" w:type="dxa"/>
          </w:tcPr>
          <w:p w:rsidR="00385E96" w:rsidRPr="00FA6310" w:rsidRDefault="00385E96" w:rsidP="00385E96">
            <w:pPr>
              <w:rPr>
                <w:rFonts w:ascii="Times New Roman" w:hAnsi="Times New Roman" w:cs="Times New Roman"/>
              </w:rPr>
            </w:pPr>
          </w:p>
          <w:p w:rsidR="00385E96" w:rsidRPr="00C40253" w:rsidRDefault="00385E96" w:rsidP="00385E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6" w:type="dxa"/>
          </w:tcPr>
          <w:p w:rsidR="00385E96" w:rsidRPr="006B1D01" w:rsidRDefault="00385E96" w:rsidP="00385E96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Praca z podręcznikiem: uczeń zapoznaje się </w:t>
            </w:r>
            <w:r>
              <w:rPr>
                <w:rFonts w:ascii="Times New Roman" w:hAnsi="Times New Roman" w:cs="Times New Roman"/>
              </w:rPr>
              <w:t>z tekstem (w załączeniu mini-słowniczek)</w:t>
            </w:r>
            <w:r w:rsidRPr="006B1D0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wybiera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zgodną z treścią tekstu</w:t>
            </w:r>
            <w:r w:rsidRPr="006B1D01">
              <w:rPr>
                <w:rFonts w:ascii="Times New Roman" w:hAnsi="Times New Roman" w:cs="Times New Roman"/>
              </w:rPr>
              <w:t xml:space="preserve">, dopasowuje </w:t>
            </w:r>
            <w:r>
              <w:rPr>
                <w:rFonts w:ascii="Times New Roman" w:hAnsi="Times New Roman" w:cs="Times New Roman"/>
              </w:rPr>
              <w:t>wyrażenia z tekstu do definicji</w:t>
            </w:r>
            <w:r w:rsidRPr="006B1D01">
              <w:rPr>
                <w:rFonts w:ascii="Times New Roman" w:hAnsi="Times New Roman" w:cs="Times New Roman"/>
              </w:rPr>
              <w:t xml:space="preserve">;  przesłanie zdjęcia wykonanych zadań na maila lub </w:t>
            </w:r>
            <w:proofErr w:type="spellStart"/>
            <w:r w:rsidRPr="006B1D01"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385E96" w:rsidRPr="00FA6310" w:rsidRDefault="00385E96" w:rsidP="00385E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:rsidR="00385E96" w:rsidRPr="00FA6310" w:rsidRDefault="00385E96" w:rsidP="00385E96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FA6310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Microsoft Teams</w:t>
            </w:r>
            <w:r w:rsidRPr="00FA6310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A6310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707" w:type="dxa"/>
          </w:tcPr>
          <w:p w:rsidR="00385E96" w:rsidRPr="00FA6310" w:rsidRDefault="00385E96" w:rsidP="00385E96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385E96" w:rsidRPr="00B05A94" w:rsidTr="00254A5D">
        <w:trPr>
          <w:trHeight w:val="70"/>
        </w:trPr>
        <w:tc>
          <w:tcPr>
            <w:tcW w:w="1563" w:type="dxa"/>
          </w:tcPr>
          <w:p w:rsidR="00385E96" w:rsidRPr="006B1D01" w:rsidRDefault="00385E96" w:rsidP="00385E96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>Język angielski</w:t>
            </w:r>
          </w:p>
          <w:p w:rsidR="00385E96" w:rsidRPr="00FA6310" w:rsidRDefault="00385E96" w:rsidP="00385E96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29</w:t>
            </w:r>
            <w:r w:rsidRPr="006B1D01">
              <w:rPr>
                <w:rFonts w:ascii="Times New Roman" w:hAnsi="Times New Roman" w:cs="Times New Roman"/>
              </w:rPr>
              <w:t>.04.20)</w:t>
            </w:r>
          </w:p>
        </w:tc>
        <w:tc>
          <w:tcPr>
            <w:tcW w:w="2984" w:type="dxa"/>
          </w:tcPr>
          <w:p w:rsidR="00385E96" w:rsidRDefault="00385E96" w:rsidP="00385E9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Temat: </w:t>
            </w:r>
            <w:r w:rsidRPr="006B1D01">
              <w:rPr>
                <w:rFonts w:ascii="Calibri" w:eastAsia="Times New Roman" w:hAnsi="Calibri" w:cs="Arial"/>
                <w:i/>
                <w:lang w:eastAsia="pl-PL"/>
              </w:rPr>
              <w:t xml:space="preserve"> </w:t>
            </w:r>
            <w:r>
              <w:t xml:space="preserve"> </w:t>
            </w:r>
            <w:r w:rsidRPr="004343AE">
              <w:rPr>
                <w:rFonts w:ascii="Times New Roman" w:hAnsi="Times New Roman" w:cs="Times New Roman"/>
                <w:i/>
                <w:iCs/>
              </w:rPr>
              <w:t xml:space="preserve">Wyrażanie propozycji, prośby, obietnicy oraz spontanicznych decyzji z użyciem will i </w:t>
            </w:r>
            <w:proofErr w:type="spellStart"/>
            <w:r w:rsidRPr="004343AE">
              <w:rPr>
                <w:rFonts w:ascii="Times New Roman" w:hAnsi="Times New Roman" w:cs="Times New Roman"/>
                <w:i/>
                <w:iCs/>
              </w:rPr>
              <w:t>shall</w:t>
            </w:r>
            <w:proofErr w:type="spellEnd"/>
            <w:r w:rsidRPr="004343AE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385E96" w:rsidRPr="006B1D01" w:rsidRDefault="00385E96" w:rsidP="00385E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Cel: uczeń potrafi wyrazić prośby, propozycje w j. ang.</w:t>
            </w:r>
          </w:p>
        </w:tc>
        <w:tc>
          <w:tcPr>
            <w:tcW w:w="2131" w:type="dxa"/>
          </w:tcPr>
          <w:p w:rsidR="00385E96" w:rsidRPr="00FA6310" w:rsidRDefault="00385E96" w:rsidP="00385E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6" w:type="dxa"/>
          </w:tcPr>
          <w:p w:rsidR="00385E96" w:rsidRPr="006B1D01" w:rsidRDefault="00385E96" w:rsidP="00385E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Obejrzenie </w:t>
            </w:r>
            <w:proofErr w:type="spellStart"/>
            <w:r>
              <w:rPr>
                <w:rFonts w:ascii="Times New Roman" w:hAnsi="Times New Roman" w:cs="Times New Roman"/>
              </w:rPr>
              <w:t>filmiky</w:t>
            </w:r>
            <w:proofErr w:type="spellEnd"/>
            <w:r>
              <w:rPr>
                <w:rFonts w:ascii="Times New Roman" w:hAnsi="Times New Roman" w:cs="Times New Roman"/>
              </w:rPr>
              <w:t xml:space="preserve"> na </w:t>
            </w:r>
            <w:proofErr w:type="spellStart"/>
            <w:r>
              <w:rPr>
                <w:rFonts w:ascii="Times New Roman" w:hAnsi="Times New Roman" w:cs="Times New Roman"/>
              </w:rPr>
              <w:t>youtube</w:t>
            </w:r>
            <w:proofErr w:type="spellEnd"/>
            <w:r>
              <w:rPr>
                <w:rFonts w:ascii="Times New Roman" w:hAnsi="Times New Roman" w:cs="Times New Roman"/>
              </w:rPr>
              <w:t xml:space="preserve"> (załączony link) i zapoznanie się z informacjami  z podręcznika dotyczący WILL/SHALL, praca z podręcznikiem: uzupełnianie zdań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wyrażeniem, uzupełnianie dialogów;</w:t>
            </w:r>
            <w:r w:rsidRPr="006B1D01">
              <w:rPr>
                <w:rFonts w:ascii="Times New Roman" w:hAnsi="Times New Roman" w:cs="Times New Roman"/>
              </w:rPr>
              <w:t xml:space="preserve"> przesłanie zdjęcia wykonanych zadań na maila lub </w:t>
            </w:r>
            <w:proofErr w:type="spellStart"/>
            <w:r w:rsidRPr="006B1D01"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385E96" w:rsidRPr="00B01C40" w:rsidRDefault="00385E96" w:rsidP="00385E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:rsidR="00385E96" w:rsidRPr="006B1D01" w:rsidRDefault="00385E96" w:rsidP="00385E96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6B1D01">
              <w:rPr>
                <w:rFonts w:ascii="Times New Roman" w:hAnsi="Times New Roman" w:cs="Times New Roman"/>
                <w:lang w:val="en-US"/>
              </w:rPr>
              <w:t>, Microsoft Teams, email m.kuzmik@marszew.pl</w:t>
            </w:r>
          </w:p>
        </w:tc>
        <w:tc>
          <w:tcPr>
            <w:tcW w:w="1707" w:type="dxa"/>
          </w:tcPr>
          <w:p w:rsidR="00385E96" w:rsidRDefault="00385E96" w:rsidP="00385E96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  <w:p w:rsidR="00385E96" w:rsidRPr="006B1D01" w:rsidRDefault="00385E96" w:rsidP="00385E9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60CF3" w:rsidRPr="00B05A94" w:rsidTr="00254A5D">
        <w:trPr>
          <w:trHeight w:val="70"/>
        </w:trPr>
        <w:tc>
          <w:tcPr>
            <w:tcW w:w="1563" w:type="dxa"/>
          </w:tcPr>
          <w:p w:rsidR="00B60CF3" w:rsidRPr="00EA3DB8" w:rsidRDefault="00B60CF3" w:rsidP="00F14A85">
            <w:r w:rsidRPr="00EA3DB8">
              <w:lastRenderedPageBreak/>
              <w:t>Edukacja dla bezpieczeństwa</w:t>
            </w:r>
          </w:p>
        </w:tc>
        <w:tc>
          <w:tcPr>
            <w:tcW w:w="2984" w:type="dxa"/>
          </w:tcPr>
          <w:p w:rsidR="00B60CF3" w:rsidRPr="00EA3DB8" w:rsidRDefault="00B60CF3" w:rsidP="00F14A85">
            <w:r w:rsidRPr="00EA3DB8">
              <w:t>Temat: Obrażenia kości i stawów.</w:t>
            </w:r>
          </w:p>
          <w:p w:rsidR="00B60CF3" w:rsidRDefault="00B60CF3" w:rsidP="00F14A85">
            <w:r>
              <w:t>- zapoznać się z przesłaną przez nauczyciela prezentacją na temat obrażeń kości i stawów</w:t>
            </w:r>
          </w:p>
          <w:p w:rsidR="00B60CF3" w:rsidRDefault="00B60CF3" w:rsidP="00F14A85">
            <w:r>
              <w:t>- przygotować notatkę według podanego NACOBEZU</w:t>
            </w:r>
          </w:p>
          <w:p w:rsidR="00B60CF3" w:rsidRPr="00EA3DB8" w:rsidRDefault="00B60CF3" w:rsidP="00F14A85">
            <w:r>
              <w:t>- przejrzeć filmiki do przesłanych linków</w:t>
            </w:r>
          </w:p>
          <w:p w:rsidR="00B60CF3" w:rsidRPr="00EA3DB8" w:rsidRDefault="00B60CF3" w:rsidP="00F14A85"/>
        </w:tc>
        <w:tc>
          <w:tcPr>
            <w:tcW w:w="2131" w:type="dxa"/>
          </w:tcPr>
          <w:p w:rsidR="00B60CF3" w:rsidRPr="00EA3DB8" w:rsidRDefault="00B60CF3" w:rsidP="00F14A85">
            <w:r>
              <w:t>przygotować kolaż do tematu</w:t>
            </w:r>
          </w:p>
          <w:p w:rsidR="00B60CF3" w:rsidRPr="00EA3DB8" w:rsidRDefault="00B60CF3" w:rsidP="00F14A85"/>
          <w:p w:rsidR="00B60CF3" w:rsidRPr="00EA3DB8" w:rsidRDefault="00B60CF3" w:rsidP="00F14A85"/>
          <w:p w:rsidR="00B60CF3" w:rsidRPr="00EA3DB8" w:rsidRDefault="00B60CF3" w:rsidP="00F14A85"/>
        </w:tc>
        <w:tc>
          <w:tcPr>
            <w:tcW w:w="3126" w:type="dxa"/>
          </w:tcPr>
          <w:p w:rsidR="00B60CF3" w:rsidRPr="00EA3DB8" w:rsidRDefault="00B60CF3" w:rsidP="00F14A85">
            <w:r w:rsidRPr="00EA3DB8">
              <w:t>prezentacja multimedialna przesłana przez nauczyciela</w:t>
            </w:r>
            <w:r>
              <w:t>, NACOBEZU</w:t>
            </w:r>
            <w:r w:rsidRPr="00EA3DB8">
              <w:t xml:space="preserve"> oraz udostępnione filmiki:</w:t>
            </w:r>
          </w:p>
          <w:p w:rsidR="00B60CF3" w:rsidRDefault="003F399E" w:rsidP="00F14A85">
            <w:hyperlink r:id="rId17" w:history="1">
              <w:r w:rsidR="00B60CF3" w:rsidRPr="000847FB">
                <w:rPr>
                  <w:rStyle w:val="Hipercze"/>
                </w:rPr>
                <w:t>https://www.youtube.com/watch?v=fx8y-EXQjVM</w:t>
              </w:r>
            </w:hyperlink>
          </w:p>
          <w:p w:rsidR="00B60CF3" w:rsidRDefault="003F399E" w:rsidP="00F14A85">
            <w:hyperlink r:id="rId18" w:history="1">
              <w:r w:rsidR="00B60CF3" w:rsidRPr="000847FB">
                <w:rPr>
                  <w:rStyle w:val="Hipercze"/>
                </w:rPr>
                <w:t>https://www.youtube.com/watch?v=D70y8PN6OFM</w:t>
              </w:r>
            </w:hyperlink>
          </w:p>
          <w:p w:rsidR="00B60CF3" w:rsidRDefault="00B60CF3" w:rsidP="00F14A85"/>
          <w:p w:rsidR="00B60CF3" w:rsidRPr="00EA3DB8" w:rsidRDefault="00B60CF3" w:rsidP="00F14A85">
            <w:r>
              <w:t>NACOBEZU</w:t>
            </w:r>
          </w:p>
          <w:p w:rsidR="00B60CF3" w:rsidRPr="00AC7A66" w:rsidRDefault="00B60CF3" w:rsidP="00F14A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1. Z ok.  ilu kości składa się szkielet dorosłego człowieka?</w:t>
            </w:r>
          </w:p>
          <w:p w:rsidR="00B60CF3" w:rsidRPr="00AC7A66" w:rsidRDefault="00B60CF3" w:rsidP="00F14A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2. Co to jest złamanie?</w:t>
            </w:r>
          </w:p>
          <w:p w:rsidR="00B60CF3" w:rsidRPr="00AC7A66" w:rsidRDefault="00B60CF3" w:rsidP="00F14A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3. Jakie są rodzaje złamań ze względu na skutek?</w:t>
            </w:r>
          </w:p>
          <w:p w:rsidR="00B60CF3" w:rsidRPr="00AC7A66" w:rsidRDefault="00B60CF3" w:rsidP="00F14A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4. Jakie są rodzaje złamań ze względu na stan powłok skórnych?</w:t>
            </w:r>
          </w:p>
          <w:p w:rsidR="00B60CF3" w:rsidRPr="00AC7A66" w:rsidRDefault="00B60CF3" w:rsidP="00F14A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5. Jak postępujemy przy złamaniach kończyn górnych?</w:t>
            </w:r>
          </w:p>
          <w:p w:rsidR="00B60CF3" w:rsidRPr="00AC7A66" w:rsidRDefault="00B60CF3" w:rsidP="00F14A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6. Złamaną kość należy unieruchomić z ….</w:t>
            </w:r>
          </w:p>
          <w:p w:rsidR="00B60CF3" w:rsidRPr="00AC7A66" w:rsidRDefault="00B60CF3" w:rsidP="00F14A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7. Jak postępujemy przy złamaniach kończyn dolnych?</w:t>
            </w:r>
          </w:p>
          <w:p w:rsidR="00B60CF3" w:rsidRPr="00AC7A66" w:rsidRDefault="00B60CF3" w:rsidP="00F14A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 xml:space="preserve">8. Kiedy stosujemy opatrunek </w:t>
            </w:r>
            <w:proofErr w:type="spellStart"/>
            <w:r w:rsidRPr="00AC7A66">
              <w:rPr>
                <w:rFonts w:ascii="Times New Roman" w:hAnsi="Times New Roman"/>
                <w:sz w:val="20"/>
                <w:szCs w:val="20"/>
              </w:rPr>
              <w:t>Desaulta</w:t>
            </w:r>
            <w:proofErr w:type="spellEnd"/>
            <w:r w:rsidRPr="00AC7A66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B60CF3" w:rsidRPr="00AC7A66" w:rsidRDefault="00B60CF3" w:rsidP="00F14A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9. Jakie złamanie goi się najdłużej?</w:t>
            </w:r>
          </w:p>
          <w:p w:rsidR="00B60CF3" w:rsidRPr="00AC7A66" w:rsidRDefault="00B60CF3" w:rsidP="00F14A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10. Co to jest skręcenie?</w:t>
            </w:r>
          </w:p>
          <w:p w:rsidR="00B60CF3" w:rsidRDefault="00B60CF3" w:rsidP="00F14A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11. Co to jest zwichnięcie?</w:t>
            </w:r>
          </w:p>
          <w:p w:rsidR="00B60CF3" w:rsidRPr="00EA3DB8" w:rsidRDefault="00B60CF3" w:rsidP="00F14A85"/>
        </w:tc>
        <w:tc>
          <w:tcPr>
            <w:tcW w:w="1705" w:type="dxa"/>
          </w:tcPr>
          <w:p w:rsidR="00B60CF3" w:rsidRPr="00EA3DB8" w:rsidRDefault="00B60CF3" w:rsidP="00F14A85"/>
          <w:p w:rsidR="00B60CF3" w:rsidRPr="00EA3DB8" w:rsidRDefault="00B60CF3" w:rsidP="00F14A85">
            <w:r w:rsidRPr="00EA3DB8">
              <w:t>- platforma office365</w:t>
            </w:r>
          </w:p>
          <w:p w:rsidR="00B60CF3" w:rsidRPr="00EA3DB8" w:rsidRDefault="00B60CF3" w:rsidP="00F14A85"/>
          <w:p w:rsidR="00B60CF3" w:rsidRPr="00EA3DB8" w:rsidRDefault="00B60CF3" w:rsidP="00F14A85">
            <w:r w:rsidRPr="00EA3DB8">
              <w:t>- dziennik elektroniczny</w:t>
            </w:r>
          </w:p>
          <w:p w:rsidR="00B60CF3" w:rsidRPr="00EA3DB8" w:rsidRDefault="00B60CF3" w:rsidP="00F14A85"/>
          <w:p w:rsidR="00B60CF3" w:rsidRPr="00EA3DB8" w:rsidRDefault="00B60CF3" w:rsidP="00F14A85">
            <w:r w:rsidRPr="00EA3DB8">
              <w:t xml:space="preserve">- mail: </w:t>
            </w:r>
            <w:hyperlink r:id="rId19" w:history="1">
              <w:r w:rsidRPr="00EA3DB8">
                <w:rPr>
                  <w:rStyle w:val="Hipercze"/>
                </w:rPr>
                <w:t>niemieckimarszew@interia.pl</w:t>
              </w:r>
            </w:hyperlink>
          </w:p>
          <w:p w:rsidR="00B60CF3" w:rsidRPr="00EA3DB8" w:rsidRDefault="00B60CF3" w:rsidP="00F14A85"/>
          <w:p w:rsidR="00B60CF3" w:rsidRPr="00EA3DB8" w:rsidRDefault="00B60CF3" w:rsidP="00F14A85">
            <w:r w:rsidRPr="00EA3DB8">
              <w:t>- Messenger</w:t>
            </w:r>
          </w:p>
          <w:p w:rsidR="00B60CF3" w:rsidRPr="00EA3DB8" w:rsidRDefault="00B60CF3" w:rsidP="00F14A85"/>
        </w:tc>
        <w:tc>
          <w:tcPr>
            <w:tcW w:w="1707" w:type="dxa"/>
          </w:tcPr>
          <w:p w:rsidR="00B60CF3" w:rsidRDefault="00B60CF3" w:rsidP="00B60CF3">
            <w:r w:rsidRPr="00EA3DB8">
              <w:t xml:space="preserve">Agnieszka Osuch </w:t>
            </w:r>
          </w:p>
          <w:p w:rsidR="00B60CF3" w:rsidRPr="00EA3DB8" w:rsidRDefault="00B60CF3" w:rsidP="00B60CF3"/>
        </w:tc>
      </w:tr>
      <w:tr w:rsidR="00B60CF3" w:rsidRPr="00B05A94" w:rsidTr="00254A5D">
        <w:trPr>
          <w:trHeight w:val="70"/>
        </w:trPr>
        <w:tc>
          <w:tcPr>
            <w:tcW w:w="1563" w:type="dxa"/>
          </w:tcPr>
          <w:p w:rsidR="00B60CF3" w:rsidRPr="00EA3DB8" w:rsidRDefault="00B60CF3" w:rsidP="00F14A85">
            <w:r w:rsidRPr="00EA3DB8">
              <w:t>język niemiecki</w:t>
            </w:r>
          </w:p>
        </w:tc>
        <w:tc>
          <w:tcPr>
            <w:tcW w:w="2984" w:type="dxa"/>
          </w:tcPr>
          <w:p w:rsidR="00B60CF3" w:rsidRPr="00EA3DB8" w:rsidRDefault="00B60CF3" w:rsidP="00F14A85">
            <w:r w:rsidRPr="00EA3DB8">
              <w:t xml:space="preserve">lekcja 1 </w:t>
            </w:r>
          </w:p>
          <w:p w:rsidR="00B60CF3" w:rsidRPr="00EA3DB8" w:rsidRDefault="00B60CF3" w:rsidP="00F14A85">
            <w:r w:rsidRPr="00EA3DB8">
              <w:t xml:space="preserve">Temat: </w:t>
            </w:r>
            <w:proofErr w:type="spellStart"/>
            <w:r w:rsidRPr="00EA3DB8">
              <w:t>Magst</w:t>
            </w:r>
            <w:proofErr w:type="spellEnd"/>
            <w:r w:rsidRPr="00EA3DB8">
              <w:t xml:space="preserve"> </w:t>
            </w:r>
            <w:proofErr w:type="spellStart"/>
            <w:r w:rsidRPr="00EA3DB8">
              <w:t>du</w:t>
            </w:r>
            <w:proofErr w:type="spellEnd"/>
            <w:r w:rsidRPr="00EA3DB8">
              <w:t xml:space="preserve"> </w:t>
            </w:r>
            <w:proofErr w:type="spellStart"/>
            <w:r w:rsidRPr="00EA3DB8">
              <w:t>Mathe</w:t>
            </w:r>
            <w:proofErr w:type="spellEnd"/>
            <w:r w:rsidRPr="00EA3DB8">
              <w:t>?</w:t>
            </w:r>
          </w:p>
          <w:p w:rsidR="00B60CF3" w:rsidRDefault="00B60CF3" w:rsidP="00F14A85">
            <w:r w:rsidRPr="00EA3DB8">
              <w:t>-</w:t>
            </w:r>
            <w:r>
              <w:t xml:space="preserve"> sprawdzić zadanie z poprzedniej lekcji</w:t>
            </w:r>
            <w:r w:rsidRPr="00EA3DB8">
              <w:t xml:space="preserve"> </w:t>
            </w:r>
            <w:r>
              <w:t>: zad. 4 str.50 (w wersji papierowej str. 46) 1. mag/ 2.mag/ 3.m</w:t>
            </w:r>
            <w:r>
              <w:rPr>
                <w:rFonts w:cs="Calibri"/>
              </w:rPr>
              <w:t>ö</w:t>
            </w:r>
            <w:r>
              <w:t xml:space="preserve">gen/ 4. </w:t>
            </w:r>
            <w:proofErr w:type="spellStart"/>
            <w:r>
              <w:t>m</w:t>
            </w:r>
            <w:r>
              <w:rPr>
                <w:rFonts w:cs="Calibri"/>
              </w:rPr>
              <w:t>ö</w:t>
            </w:r>
            <w:r>
              <w:t>gen</w:t>
            </w:r>
            <w:proofErr w:type="spellEnd"/>
            <w:r>
              <w:t xml:space="preserve">/ 5. mag/ </w:t>
            </w:r>
            <w:r>
              <w:lastRenderedPageBreak/>
              <w:t xml:space="preserve">6. </w:t>
            </w:r>
            <w:proofErr w:type="spellStart"/>
            <w:r>
              <w:t>m</w:t>
            </w:r>
            <w:r>
              <w:rPr>
                <w:rFonts w:cs="Calibri"/>
              </w:rPr>
              <w:t>ö</w:t>
            </w:r>
            <w:r>
              <w:t>gen</w:t>
            </w:r>
            <w:proofErr w:type="spellEnd"/>
            <w:r>
              <w:t xml:space="preserve">/ 7. </w:t>
            </w:r>
            <w:proofErr w:type="spellStart"/>
            <w:r>
              <w:t>m</w:t>
            </w:r>
            <w:r>
              <w:rPr>
                <w:rFonts w:cs="Calibri"/>
              </w:rPr>
              <w:t>ö</w:t>
            </w:r>
            <w:r>
              <w:t>gt</w:t>
            </w:r>
            <w:proofErr w:type="spellEnd"/>
            <w:r>
              <w:t xml:space="preserve">/ 8. </w:t>
            </w:r>
            <w:proofErr w:type="spellStart"/>
            <w:r>
              <w:t>magst</w:t>
            </w:r>
            <w:proofErr w:type="spellEnd"/>
            <w:r>
              <w:t xml:space="preserve">. zad. 6 –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Mathelehrerin</w:t>
            </w:r>
            <w:proofErr w:type="spellEnd"/>
            <w:r>
              <w:t xml:space="preserve">,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Mathelehrerinnen</w:t>
            </w:r>
            <w:proofErr w:type="spellEnd"/>
            <w:r>
              <w:t xml:space="preserve">, </w:t>
            </w:r>
            <w:proofErr w:type="spellStart"/>
            <w:r>
              <w:t>Mathe</w:t>
            </w:r>
            <w:proofErr w:type="spellEnd"/>
            <w:r>
              <w:t xml:space="preserve">/ der </w:t>
            </w:r>
            <w:proofErr w:type="spellStart"/>
            <w:r>
              <w:t>Kunstlehrer</w:t>
            </w:r>
            <w:proofErr w:type="spellEnd"/>
            <w:r>
              <w:t xml:space="preserve">,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Kunstlehrer</w:t>
            </w:r>
            <w:proofErr w:type="spellEnd"/>
            <w:r>
              <w:t xml:space="preserve">, Kunst/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Deutschlehrerin</w:t>
            </w:r>
            <w:proofErr w:type="spellEnd"/>
            <w:r>
              <w:t xml:space="preserve">,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Deutschlehrerinnen</w:t>
            </w:r>
            <w:proofErr w:type="spellEnd"/>
            <w:r>
              <w:t xml:space="preserve">, </w:t>
            </w:r>
            <w:proofErr w:type="spellStart"/>
            <w:r>
              <w:t>Deutsch</w:t>
            </w:r>
            <w:proofErr w:type="spellEnd"/>
            <w:r>
              <w:t xml:space="preserve">/ der </w:t>
            </w:r>
            <w:proofErr w:type="spellStart"/>
            <w:r>
              <w:t>Biolehrer</w:t>
            </w:r>
            <w:proofErr w:type="spellEnd"/>
            <w:r>
              <w:t xml:space="preserve">,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Biolehrer</w:t>
            </w:r>
            <w:proofErr w:type="spellEnd"/>
            <w:r>
              <w:t xml:space="preserve">, </w:t>
            </w:r>
            <w:proofErr w:type="spellStart"/>
            <w:r>
              <w:t>Bio</w:t>
            </w:r>
            <w:proofErr w:type="spellEnd"/>
            <w:r>
              <w:t xml:space="preserve">. podręcznik zad. 4 str.69 – 1. sie, 2. es, 3. </w:t>
            </w:r>
            <w:proofErr w:type="spellStart"/>
            <w:r>
              <w:t>ihn</w:t>
            </w:r>
            <w:proofErr w:type="spellEnd"/>
            <w:r>
              <w:t xml:space="preserve">, 4. es, 5. </w:t>
            </w:r>
            <w:proofErr w:type="spellStart"/>
            <w:r>
              <w:t>ihn</w:t>
            </w:r>
            <w:proofErr w:type="spellEnd"/>
            <w:r>
              <w:t xml:space="preserve">, 6. </w:t>
            </w:r>
            <w:proofErr w:type="spellStart"/>
            <w:r>
              <w:t>sie</w:t>
            </w:r>
            <w:proofErr w:type="spellEnd"/>
            <w:r>
              <w:t>. Tłumaczenie słówek według słowniczka.</w:t>
            </w:r>
          </w:p>
          <w:p w:rsidR="00B60CF3" w:rsidRDefault="00B60CF3" w:rsidP="00F14A85">
            <w:r>
              <w:t xml:space="preserve">- powtórzyć słownictwo z </w:t>
            </w:r>
            <w:proofErr w:type="spellStart"/>
            <w:r>
              <w:t>Lektion</w:t>
            </w:r>
            <w:proofErr w:type="spellEnd"/>
            <w:r>
              <w:t xml:space="preserve"> 2a</w:t>
            </w:r>
          </w:p>
          <w:p w:rsidR="00B60CF3" w:rsidRDefault="00B60CF3" w:rsidP="00F14A85">
            <w:r>
              <w:t>- wykonać zadanie z interaktywnego podręcznika, Kapitel 2 Lektionen2a-d, str. 69 zad. 6b, odpowiedzieć na pytania podczas lekcji na czacie</w:t>
            </w:r>
          </w:p>
          <w:p w:rsidR="00B60CF3" w:rsidRDefault="00B60CF3" w:rsidP="00F14A85">
            <w:r>
              <w:t>- wykonać zadanie z interaktywnego zeszytu ćwiczeń str. 50-51 ( w wersji papierowej str. 47) zad. 7</w:t>
            </w:r>
          </w:p>
          <w:p w:rsidR="00B60CF3" w:rsidRDefault="00B60CF3" w:rsidP="00F14A85"/>
          <w:p w:rsidR="00B60CF3" w:rsidRPr="00EA3DB8" w:rsidRDefault="00B60CF3" w:rsidP="00F14A85"/>
          <w:p w:rsidR="00B60CF3" w:rsidRDefault="00B60CF3" w:rsidP="00F14A85">
            <w:r>
              <w:t>lekcja 2</w:t>
            </w:r>
          </w:p>
          <w:p w:rsidR="00B60CF3" w:rsidRPr="00EA3DB8" w:rsidRDefault="00B60CF3" w:rsidP="00F14A85">
            <w:r>
              <w:t xml:space="preserve">Temat: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Haus</w:t>
            </w:r>
            <w:proofErr w:type="spellEnd"/>
            <w:r>
              <w:t>.</w:t>
            </w:r>
          </w:p>
          <w:p w:rsidR="00B60CF3" w:rsidRDefault="00B60CF3" w:rsidP="00F14A85">
            <w:r w:rsidRPr="00EA3DB8">
              <w:t>-</w:t>
            </w:r>
            <w:r>
              <w:t xml:space="preserve"> sprawdzić zadanie z poprzedniej lekcji</w:t>
            </w:r>
            <w:r w:rsidRPr="00EA3DB8">
              <w:t xml:space="preserve"> </w:t>
            </w:r>
            <w:r>
              <w:t xml:space="preserve"> - zad. 7 – 1c/ 2b/ 3b/ 4e/ 5f/ 6d</w:t>
            </w:r>
          </w:p>
          <w:p w:rsidR="00B60CF3" w:rsidRDefault="00B60CF3" w:rsidP="00F14A85">
            <w:r>
              <w:t xml:space="preserve">- zapoznać się z NACOBEZU do 2b oraz podanym </w:t>
            </w:r>
            <w:r>
              <w:lastRenderedPageBreak/>
              <w:t>słownictwem</w:t>
            </w:r>
          </w:p>
          <w:p w:rsidR="00B60CF3" w:rsidRDefault="00B60CF3" w:rsidP="00F14A85">
            <w:r>
              <w:t xml:space="preserve">- przetłumaczyć tekst z  podręcznika </w:t>
            </w:r>
            <w:proofErr w:type="spellStart"/>
            <w:r>
              <w:t>Lektion</w:t>
            </w:r>
            <w:proofErr w:type="spellEnd"/>
            <w:r>
              <w:t xml:space="preserve"> 2B – </w:t>
            </w:r>
            <w:proofErr w:type="spellStart"/>
            <w:r>
              <w:t>Hallo</w:t>
            </w:r>
            <w:proofErr w:type="spellEnd"/>
            <w:r>
              <w:t xml:space="preserve">,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Haus</w:t>
            </w:r>
            <w:proofErr w:type="spellEnd"/>
            <w:r>
              <w:t>...</w:t>
            </w:r>
          </w:p>
          <w:p w:rsidR="00B60CF3" w:rsidRDefault="00B60CF3" w:rsidP="00F14A85">
            <w:r>
              <w:t xml:space="preserve">- wykonać zadanie z interaktywnego podręcznika </w:t>
            </w:r>
            <w:proofErr w:type="spellStart"/>
            <w:r>
              <w:t>Lektion</w:t>
            </w:r>
            <w:proofErr w:type="spellEnd"/>
            <w:r>
              <w:t xml:space="preserve"> 2a-d, str. 70-71, zad. 1 i 2</w:t>
            </w:r>
          </w:p>
          <w:p w:rsidR="00B60CF3" w:rsidRDefault="00B60CF3" w:rsidP="00F14A85">
            <w:r>
              <w:t>- nauczyć się słówek wskazujących położenie w domu</w:t>
            </w:r>
          </w:p>
          <w:p w:rsidR="00B60CF3" w:rsidRDefault="00B60CF3" w:rsidP="00F14A85"/>
          <w:p w:rsidR="00B60CF3" w:rsidRDefault="00B60CF3" w:rsidP="00F14A85"/>
          <w:p w:rsidR="00B60CF3" w:rsidRPr="00EA3DB8" w:rsidRDefault="00B60CF3" w:rsidP="00F14A85">
            <w:r w:rsidRPr="00EA3DB8">
              <w:t xml:space="preserve">Codziennie pracować nad słownictwem  z platformą </w:t>
            </w:r>
            <w:proofErr w:type="spellStart"/>
            <w:r w:rsidRPr="00EA3DB8">
              <w:t>instaling</w:t>
            </w:r>
            <w:proofErr w:type="spellEnd"/>
            <w:r w:rsidRPr="00EA3DB8">
              <w:t>.</w:t>
            </w:r>
          </w:p>
        </w:tc>
        <w:tc>
          <w:tcPr>
            <w:tcW w:w="2131" w:type="dxa"/>
          </w:tcPr>
          <w:p w:rsidR="00B60CF3" w:rsidRPr="00EA3DB8" w:rsidRDefault="00B60CF3" w:rsidP="00F14A85">
            <w:r>
              <w:lastRenderedPageBreak/>
              <w:t xml:space="preserve">zeszyt ćwiczeń interaktywny </w:t>
            </w:r>
            <w:r w:rsidRPr="00EA3DB8">
              <w:t xml:space="preserve"> K</w:t>
            </w:r>
            <w:r>
              <w:t xml:space="preserve">apitel 2 </w:t>
            </w:r>
            <w:proofErr w:type="spellStart"/>
            <w:r>
              <w:t>Lektionen</w:t>
            </w:r>
            <w:proofErr w:type="spellEnd"/>
            <w:r>
              <w:t xml:space="preserve"> 2a-2d str. 51, zad. 9 ( wersja papierowa str. 47)</w:t>
            </w:r>
          </w:p>
          <w:p w:rsidR="00B60CF3" w:rsidRPr="00EA3DB8" w:rsidRDefault="00B60CF3" w:rsidP="00F14A85"/>
          <w:p w:rsidR="00B60CF3" w:rsidRPr="00EA3DB8" w:rsidRDefault="00B60CF3" w:rsidP="00F14A85">
            <w:r w:rsidRPr="00EA3DB8">
              <w:lastRenderedPageBreak/>
              <w:t xml:space="preserve">ćwiczenie słownictwa na platformie </w:t>
            </w:r>
            <w:proofErr w:type="spellStart"/>
            <w:r w:rsidRPr="00EA3DB8">
              <w:t>Quizlet</w:t>
            </w:r>
            <w:proofErr w:type="spellEnd"/>
            <w:r w:rsidRPr="00EA3DB8">
              <w:t xml:space="preserve"> </w:t>
            </w:r>
          </w:p>
          <w:p w:rsidR="00B60CF3" w:rsidRPr="00EA3DB8" w:rsidRDefault="00B60CF3" w:rsidP="00F14A85"/>
          <w:p w:rsidR="00B60CF3" w:rsidRPr="00EA3DB8" w:rsidRDefault="00B60CF3" w:rsidP="00F14A85"/>
          <w:p w:rsidR="00B60CF3" w:rsidRPr="00EA3DB8" w:rsidRDefault="00B60CF3" w:rsidP="00F14A85"/>
          <w:p w:rsidR="00B60CF3" w:rsidRPr="00EA3DB8" w:rsidRDefault="00B60CF3" w:rsidP="00F14A85"/>
          <w:p w:rsidR="00B60CF3" w:rsidRPr="00EA3DB8" w:rsidRDefault="00B60CF3" w:rsidP="00F14A85"/>
          <w:p w:rsidR="00B60CF3" w:rsidRPr="00EA3DB8" w:rsidRDefault="00B60CF3" w:rsidP="00F14A85"/>
          <w:p w:rsidR="00B60CF3" w:rsidRPr="00EA3DB8" w:rsidRDefault="00B60CF3" w:rsidP="00F14A85"/>
          <w:p w:rsidR="00B60CF3" w:rsidRPr="00EA3DB8" w:rsidRDefault="00B60CF3" w:rsidP="00F14A85"/>
          <w:p w:rsidR="00B60CF3" w:rsidRPr="00EA3DB8" w:rsidRDefault="00B60CF3" w:rsidP="00F14A85"/>
          <w:p w:rsidR="00B60CF3" w:rsidRPr="00EA3DB8" w:rsidRDefault="00B60CF3" w:rsidP="00F14A85"/>
          <w:p w:rsidR="00B60CF3" w:rsidRPr="00EA3DB8" w:rsidRDefault="00B60CF3" w:rsidP="00F14A85"/>
          <w:p w:rsidR="00B60CF3" w:rsidRPr="00EA3DB8" w:rsidRDefault="00B60CF3" w:rsidP="00F14A85"/>
          <w:p w:rsidR="00B60CF3" w:rsidRDefault="00B60CF3" w:rsidP="00F14A85"/>
          <w:p w:rsidR="00B60CF3" w:rsidRDefault="00B60CF3" w:rsidP="00F14A85"/>
          <w:p w:rsidR="00B60CF3" w:rsidRDefault="00B60CF3" w:rsidP="00F14A85"/>
          <w:p w:rsidR="00B60CF3" w:rsidRDefault="00B60CF3" w:rsidP="00F14A85"/>
          <w:p w:rsidR="00B60CF3" w:rsidRDefault="00B60CF3" w:rsidP="00F14A85"/>
          <w:p w:rsidR="00B60CF3" w:rsidRDefault="00B60CF3" w:rsidP="00F14A85"/>
          <w:p w:rsidR="00B60CF3" w:rsidRDefault="00B60CF3" w:rsidP="00F14A85"/>
          <w:p w:rsidR="00B60CF3" w:rsidRDefault="00B60CF3" w:rsidP="00F14A85"/>
          <w:p w:rsidR="00B60CF3" w:rsidRDefault="00B60CF3" w:rsidP="00F14A85"/>
          <w:p w:rsidR="00B60CF3" w:rsidRDefault="00B60CF3" w:rsidP="00F14A85"/>
          <w:p w:rsidR="00B60CF3" w:rsidRDefault="00B60CF3" w:rsidP="00F14A85"/>
          <w:p w:rsidR="00B60CF3" w:rsidRDefault="00B60CF3" w:rsidP="00F14A85"/>
          <w:p w:rsidR="00B60CF3" w:rsidRDefault="00B60CF3" w:rsidP="00F14A85"/>
          <w:p w:rsidR="00B60CF3" w:rsidRPr="00EA3DB8" w:rsidRDefault="00B60CF3" w:rsidP="00F14A85"/>
          <w:p w:rsidR="00B60CF3" w:rsidRPr="00EA3DB8" w:rsidRDefault="00B60CF3" w:rsidP="00F14A85">
            <w:r w:rsidRPr="00EA3DB8">
              <w:t xml:space="preserve">ćwiczenie słownictwa na platformie </w:t>
            </w:r>
            <w:proofErr w:type="spellStart"/>
            <w:r w:rsidRPr="00EA3DB8">
              <w:t>Quizlet</w:t>
            </w:r>
            <w:proofErr w:type="spellEnd"/>
            <w:r w:rsidRPr="00EA3DB8">
              <w:t xml:space="preserve"> </w:t>
            </w:r>
          </w:p>
          <w:p w:rsidR="00B60CF3" w:rsidRPr="00EA3DB8" w:rsidRDefault="00B60CF3" w:rsidP="00F14A85"/>
          <w:p w:rsidR="00B60CF3" w:rsidRPr="00EA3DB8" w:rsidRDefault="00B60CF3" w:rsidP="00F14A85"/>
          <w:p w:rsidR="00B60CF3" w:rsidRPr="00EA3DB8" w:rsidRDefault="00B60CF3" w:rsidP="00F14A85"/>
        </w:tc>
        <w:tc>
          <w:tcPr>
            <w:tcW w:w="3126" w:type="dxa"/>
          </w:tcPr>
          <w:p w:rsidR="00B60CF3" w:rsidRPr="00EA3DB8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  <w:r w:rsidRPr="00EA3DB8">
              <w:lastRenderedPageBreak/>
              <w:t xml:space="preserve">podręcznik i zeszyt ćwiczeń  interaktywny </w:t>
            </w:r>
            <w:proofErr w:type="spellStart"/>
            <w:r w:rsidRPr="00EA3DB8">
              <w:t>Komplett</w:t>
            </w:r>
            <w:proofErr w:type="spellEnd"/>
            <w:r w:rsidRPr="00EA3DB8">
              <w:t xml:space="preserve"> Plus pozwalający na weryfikację poprawności wykonanych zadań </w:t>
            </w:r>
          </w:p>
          <w:p w:rsidR="00B60CF3" w:rsidRPr="00EA3DB8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  <w:r w:rsidRPr="00EA3DB8">
              <w:rPr>
                <w:rFonts w:ascii="Times New Roman" w:hAnsi="Times New Roman"/>
                <w:sz w:val="24"/>
                <w:szCs w:val="24"/>
              </w:rPr>
              <w:t>karta ze słownictwem i NACOBEZU  przesłana przez nauczyciela</w:t>
            </w: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Pr="00EA3DB8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  <w:r w:rsidRPr="00EA3DB8">
              <w:t xml:space="preserve">podręcznik i zeszyt ćwiczeń  interaktywny </w:t>
            </w:r>
            <w:proofErr w:type="spellStart"/>
            <w:r w:rsidRPr="00EA3DB8">
              <w:t>Komplett</w:t>
            </w:r>
            <w:proofErr w:type="spellEnd"/>
            <w:r w:rsidRPr="00EA3DB8">
              <w:t xml:space="preserve"> Plus pozwalający na weryfikację poprawności wykonanych zadań </w:t>
            </w:r>
          </w:p>
          <w:p w:rsidR="00B60CF3" w:rsidRPr="00EA3DB8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  <w:r w:rsidRPr="00EA3DB8">
              <w:rPr>
                <w:rFonts w:ascii="Times New Roman" w:hAnsi="Times New Roman"/>
                <w:sz w:val="24"/>
                <w:szCs w:val="24"/>
              </w:rPr>
              <w:lastRenderedPageBreak/>
              <w:t>karta ze słownictwem i NACOBEZU  przesłana przez nauczyciela</w:t>
            </w:r>
          </w:p>
          <w:p w:rsidR="00B60CF3" w:rsidRPr="00EA3DB8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Pr="00EA3DB8" w:rsidRDefault="00B60CF3" w:rsidP="00F14A8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5" w:type="dxa"/>
          </w:tcPr>
          <w:p w:rsidR="00B60CF3" w:rsidRPr="00EA3DB8" w:rsidRDefault="00B60CF3" w:rsidP="00F14A85"/>
          <w:p w:rsidR="00B60CF3" w:rsidRPr="00EA3DB8" w:rsidRDefault="00B60CF3" w:rsidP="00F14A85">
            <w:r w:rsidRPr="00EA3DB8">
              <w:t>- platforma office365</w:t>
            </w:r>
          </w:p>
          <w:p w:rsidR="00B60CF3" w:rsidRPr="00EA3DB8" w:rsidRDefault="00B60CF3" w:rsidP="00F14A85"/>
          <w:p w:rsidR="00B60CF3" w:rsidRPr="00EA3DB8" w:rsidRDefault="00B60CF3" w:rsidP="00F14A85">
            <w:r w:rsidRPr="00EA3DB8">
              <w:t>- dziennik elektroniczny</w:t>
            </w:r>
          </w:p>
          <w:p w:rsidR="00B60CF3" w:rsidRPr="00EA3DB8" w:rsidRDefault="00B60CF3" w:rsidP="00F14A85"/>
          <w:p w:rsidR="00B60CF3" w:rsidRPr="00EA3DB8" w:rsidRDefault="00B60CF3" w:rsidP="00F14A85">
            <w:r w:rsidRPr="00EA3DB8">
              <w:lastRenderedPageBreak/>
              <w:t xml:space="preserve">- mail: </w:t>
            </w:r>
            <w:hyperlink r:id="rId20" w:history="1">
              <w:r w:rsidRPr="00EA3DB8">
                <w:rPr>
                  <w:rStyle w:val="Hipercze"/>
                </w:rPr>
                <w:t>niemieckimarszew@interia.pl</w:t>
              </w:r>
            </w:hyperlink>
          </w:p>
          <w:p w:rsidR="00B60CF3" w:rsidRPr="00EA3DB8" w:rsidRDefault="00B60CF3" w:rsidP="00F14A85"/>
          <w:p w:rsidR="00B60CF3" w:rsidRPr="00EA3DB8" w:rsidRDefault="00B60CF3" w:rsidP="00F14A85">
            <w:r w:rsidRPr="00EA3DB8">
              <w:t>- Messenger</w:t>
            </w:r>
          </w:p>
          <w:p w:rsidR="00B60CF3" w:rsidRPr="00EA3DB8" w:rsidRDefault="00B60CF3" w:rsidP="00F14A85"/>
        </w:tc>
        <w:tc>
          <w:tcPr>
            <w:tcW w:w="1707" w:type="dxa"/>
          </w:tcPr>
          <w:p w:rsidR="00B60CF3" w:rsidRDefault="00B60CF3" w:rsidP="00F14A85">
            <w:r w:rsidRPr="00EA3DB8">
              <w:lastRenderedPageBreak/>
              <w:t>Agnieszka Osuch</w:t>
            </w:r>
          </w:p>
          <w:p w:rsidR="001B5E17" w:rsidRPr="00EA3DB8" w:rsidRDefault="001B5E17" w:rsidP="00F14A85"/>
        </w:tc>
      </w:tr>
      <w:tr w:rsidR="001B5E17" w:rsidRPr="00B05A94" w:rsidTr="00254A5D">
        <w:trPr>
          <w:trHeight w:val="70"/>
        </w:trPr>
        <w:tc>
          <w:tcPr>
            <w:tcW w:w="1563" w:type="dxa"/>
          </w:tcPr>
          <w:p w:rsidR="001B5E17" w:rsidRPr="00EA3DB8" w:rsidRDefault="001B5E17" w:rsidP="00F14A85">
            <w:r>
              <w:lastRenderedPageBreak/>
              <w:t>Wychowanie fizyczne</w:t>
            </w:r>
          </w:p>
        </w:tc>
        <w:tc>
          <w:tcPr>
            <w:tcW w:w="2984" w:type="dxa"/>
          </w:tcPr>
          <w:p w:rsidR="001B5E17" w:rsidRDefault="001B5E17" w:rsidP="001B5E17">
            <w:r>
              <w:t>Znaczenie rozgrzewki przed wykonaniem ćwiczeń.</w:t>
            </w:r>
          </w:p>
          <w:p w:rsidR="001B5E17" w:rsidRDefault="001B5E17" w:rsidP="001B5E17">
            <w:pPr>
              <w:rPr>
                <w:color w:val="FF0000"/>
              </w:rPr>
            </w:pPr>
            <w:r>
              <w:t>2 Ćwiczenia , które można wykonać w domu.</w:t>
            </w:r>
          </w:p>
          <w:p w:rsidR="001B5E17" w:rsidRPr="00EA3DB8" w:rsidRDefault="001B5E17" w:rsidP="00F14A85"/>
        </w:tc>
        <w:tc>
          <w:tcPr>
            <w:tcW w:w="2131" w:type="dxa"/>
          </w:tcPr>
          <w:p w:rsidR="001B5E17" w:rsidRDefault="001B5E17" w:rsidP="00F14A85"/>
        </w:tc>
        <w:tc>
          <w:tcPr>
            <w:tcW w:w="3126" w:type="dxa"/>
          </w:tcPr>
          <w:p w:rsidR="001B5E17" w:rsidRDefault="001B5E17" w:rsidP="001B5E17">
            <w:r>
              <w:t>Prezentacja, artykuły.</w:t>
            </w:r>
          </w:p>
          <w:p w:rsidR="001B5E17" w:rsidRPr="00EA3DB8" w:rsidRDefault="001B5E17" w:rsidP="001B5E17">
            <w:r>
              <w:t>Filmy instruktażowe</w:t>
            </w:r>
          </w:p>
        </w:tc>
        <w:tc>
          <w:tcPr>
            <w:tcW w:w="1705" w:type="dxa"/>
          </w:tcPr>
          <w:p w:rsidR="001B5E17" w:rsidRDefault="001B5E17" w:rsidP="00F14A85">
            <w:r>
              <w:t>e-dziennik</w:t>
            </w:r>
          </w:p>
          <w:p w:rsidR="001B5E17" w:rsidRPr="00EA3DB8" w:rsidRDefault="001B5E17" w:rsidP="00F14A85">
            <w:r>
              <w:t xml:space="preserve">platforma </w:t>
            </w:r>
            <w:proofErr w:type="spellStart"/>
            <w:r>
              <w:t>Teams</w:t>
            </w:r>
            <w:proofErr w:type="spellEnd"/>
          </w:p>
        </w:tc>
        <w:tc>
          <w:tcPr>
            <w:tcW w:w="1707" w:type="dxa"/>
          </w:tcPr>
          <w:p w:rsidR="001B5E17" w:rsidRPr="00EA3DB8" w:rsidRDefault="001B5E17" w:rsidP="001B5E17">
            <w:proofErr w:type="spellStart"/>
            <w:r>
              <w:t>A.Darowna</w:t>
            </w:r>
            <w:proofErr w:type="spellEnd"/>
          </w:p>
        </w:tc>
      </w:tr>
    </w:tbl>
    <w:p w:rsidR="00845A07" w:rsidRDefault="00845A07"/>
    <w:sectPr w:rsidR="00845A07" w:rsidSect="007171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342A"/>
    <w:multiLevelType w:val="hybridMultilevel"/>
    <w:tmpl w:val="2E78F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00C5C"/>
    <w:multiLevelType w:val="hybridMultilevel"/>
    <w:tmpl w:val="87D6B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B0E40"/>
    <w:multiLevelType w:val="hybridMultilevel"/>
    <w:tmpl w:val="B784D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E1743"/>
    <w:multiLevelType w:val="hybridMultilevel"/>
    <w:tmpl w:val="C0B8E72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F6E291F"/>
    <w:multiLevelType w:val="hybridMultilevel"/>
    <w:tmpl w:val="DDAEE2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422D5E"/>
    <w:multiLevelType w:val="hybridMultilevel"/>
    <w:tmpl w:val="3A9A8B1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A665F42"/>
    <w:multiLevelType w:val="hybridMultilevel"/>
    <w:tmpl w:val="B4A0D1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65800"/>
    <w:multiLevelType w:val="hybridMultilevel"/>
    <w:tmpl w:val="DAFE0140"/>
    <w:lvl w:ilvl="0" w:tplc="098A68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7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7188"/>
    <w:rsid w:val="001B5E17"/>
    <w:rsid w:val="00385E96"/>
    <w:rsid w:val="003B71A6"/>
    <w:rsid w:val="003F399E"/>
    <w:rsid w:val="005B7A4D"/>
    <w:rsid w:val="00717188"/>
    <w:rsid w:val="00845A07"/>
    <w:rsid w:val="008D334E"/>
    <w:rsid w:val="0093417C"/>
    <w:rsid w:val="00944FF1"/>
    <w:rsid w:val="00994AC8"/>
    <w:rsid w:val="00AC261E"/>
    <w:rsid w:val="00B60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1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17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17188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1718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717188"/>
    <w:rPr>
      <w:b/>
      <w:bCs/>
    </w:rPr>
  </w:style>
  <w:style w:type="paragraph" w:styleId="NormalnyWeb">
    <w:name w:val="Normal (Web)"/>
    <w:basedOn w:val="Normalny"/>
    <w:uiPriority w:val="99"/>
    <w:unhideWhenUsed/>
    <w:rsid w:val="00717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3417C"/>
  </w:style>
  <w:style w:type="character" w:customStyle="1" w:styleId="eop">
    <w:name w:val="eop"/>
    <w:basedOn w:val="Domylnaczcionkaakapitu"/>
    <w:rsid w:val="0093417C"/>
  </w:style>
  <w:style w:type="character" w:customStyle="1" w:styleId="spellingerror">
    <w:name w:val="spellingerror"/>
    <w:basedOn w:val="Domylnaczcionkaakapitu"/>
    <w:rsid w:val="0093417C"/>
  </w:style>
  <w:style w:type="paragraph" w:customStyle="1" w:styleId="paragraph">
    <w:name w:val="paragraph"/>
    <w:basedOn w:val="Normalny"/>
    <w:rsid w:val="00934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5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94433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43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08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76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1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15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93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35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82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97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9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71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8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00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32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23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09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6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42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1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1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20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85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78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279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65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6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7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89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33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24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80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12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64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07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1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27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33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5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9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35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11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87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0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31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63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39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30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41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65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70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49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6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29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8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19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36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35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57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1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12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48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0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88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59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304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4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4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3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73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1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5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99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2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4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3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HWx0mkkI3w" TargetMode="External"/><Relationship Id="rId13" Type="http://schemas.openxmlformats.org/officeDocument/2006/relationships/hyperlink" Target="https://asystentbhp.pl/pyy-w-srodowisku-pracy-830/?page=3" TargetMode="External"/><Relationship Id="rId18" Type="http://schemas.openxmlformats.org/officeDocument/2006/relationships/hyperlink" Target="https://www.youtube.com/watch?v=D70y8PN6OF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youtube.com/watch?v=sjQkMGTJeuQ" TargetMode="External"/><Relationship Id="rId12" Type="http://schemas.openxmlformats.org/officeDocument/2006/relationships/hyperlink" Target="https://123tlumacz.pl/karty-charakterystyki-2015/" TargetMode="External"/><Relationship Id="rId17" Type="http://schemas.openxmlformats.org/officeDocument/2006/relationships/hyperlink" Target="https://www.youtube.com/watch?v=fx8y-EXQjV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VHqlBgY1Yf8" TargetMode="External"/><Relationship Id="rId20" Type="http://schemas.openxmlformats.org/officeDocument/2006/relationships/hyperlink" Target="mailto:niemieckimarszew@interia.p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dJ4_i3TceK8" TargetMode="External"/><Relationship Id="rId11" Type="http://schemas.openxmlformats.org/officeDocument/2006/relationships/hyperlink" Target="https://www.szkolenia-bhp24.pl/aktualnosci/czynniki-chemiczne" TargetMode="External"/><Relationship Id="rId5" Type="http://schemas.openxmlformats.org/officeDocument/2006/relationships/hyperlink" Target="https://www.youtube.com/watch?v=V4jLdIW3l_w" TargetMode="External"/><Relationship Id="rId15" Type="http://schemas.openxmlformats.org/officeDocument/2006/relationships/hyperlink" Target="https://123tlumacz.pl/karty-charakterystyki-2015/" TargetMode="External"/><Relationship Id="rId10" Type="http://schemas.openxmlformats.org/officeDocument/2006/relationships/hyperlink" Target="https://asystentbhp.pl/pyy-w-srodowisku-pracy-830/?page=3" TargetMode="External"/><Relationship Id="rId19" Type="http://schemas.openxmlformats.org/officeDocument/2006/relationships/hyperlink" Target="mailto:niemieckimarszew@interi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3ikjpLRqhV8" TargetMode="External"/><Relationship Id="rId14" Type="http://schemas.openxmlformats.org/officeDocument/2006/relationships/hyperlink" Target="https://www.szkolenia-bhp24.pl/aktualnosci/czynniki-chemiczn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2135</Words>
  <Characters>12810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</dc:creator>
  <cp:lastModifiedBy>BELL</cp:lastModifiedBy>
  <cp:revision>8</cp:revision>
  <dcterms:created xsi:type="dcterms:W3CDTF">2020-04-26T17:20:00Z</dcterms:created>
  <dcterms:modified xsi:type="dcterms:W3CDTF">2020-04-27T18:06:00Z</dcterms:modified>
</cp:coreProperties>
</file>