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E46F7E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LTI</w:t>
      </w:r>
    </w:p>
    <w:p w:rsidR="00176539" w:rsidRDefault="0030167E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25.05-29</w:t>
      </w:r>
      <w:r w:rsidR="00176539">
        <w:rPr>
          <w:sz w:val="28"/>
          <w:szCs w:val="28"/>
        </w:rPr>
        <w:t>.05.2020r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p w:rsidR="007E22D4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Tabela-Siatka"/>
        <w:tblW w:w="14220" w:type="dxa"/>
        <w:tblLook w:val="04A0"/>
      </w:tblPr>
      <w:tblGrid>
        <w:gridCol w:w="1210"/>
        <w:gridCol w:w="3256"/>
        <w:gridCol w:w="3278"/>
        <w:gridCol w:w="3498"/>
        <w:gridCol w:w="1672"/>
        <w:gridCol w:w="1306"/>
      </w:tblGrid>
      <w:tr w:rsidR="007E22D4" w:rsidTr="00E46F7E">
        <w:tc>
          <w:tcPr>
            <w:tcW w:w="1210" w:type="dxa"/>
          </w:tcPr>
          <w:p w:rsidR="007E22D4" w:rsidRDefault="007E22D4" w:rsidP="00A9261A">
            <w:r w:rsidRPr="0086298A">
              <w:rPr>
                <w:rFonts w:ascii="Times New Roman" w:hAnsi="Times New Roman" w:cs="Times New Roman"/>
              </w:rPr>
              <w:t>Przedmiot, data</w:t>
            </w:r>
          </w:p>
        </w:tc>
        <w:tc>
          <w:tcPr>
            <w:tcW w:w="3256" w:type="dxa"/>
          </w:tcPr>
          <w:p w:rsidR="007E22D4" w:rsidRDefault="007E22D4" w:rsidP="00A9261A">
            <w:r>
              <w:t>temat</w:t>
            </w:r>
          </w:p>
        </w:tc>
        <w:tc>
          <w:tcPr>
            <w:tcW w:w="3278" w:type="dxa"/>
          </w:tcPr>
          <w:p w:rsidR="007E22D4" w:rsidRDefault="007E22D4" w:rsidP="00A9261A">
            <w:r>
              <w:t>Zadania dodatkowe</w:t>
            </w:r>
            <w:r>
              <w:br/>
              <w:t xml:space="preserve"> i rozszerzające</w:t>
            </w:r>
          </w:p>
        </w:tc>
        <w:tc>
          <w:tcPr>
            <w:tcW w:w="3498" w:type="dxa"/>
          </w:tcPr>
          <w:p w:rsidR="007E22D4" w:rsidRDefault="007E22D4" w:rsidP="00A9261A"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672" w:type="dxa"/>
          </w:tcPr>
          <w:p w:rsidR="007E22D4" w:rsidRDefault="007E22D4" w:rsidP="00A9261A">
            <w:r>
              <w:t>Kontakt z nauczycielem</w:t>
            </w:r>
          </w:p>
        </w:tc>
        <w:tc>
          <w:tcPr>
            <w:tcW w:w="1306" w:type="dxa"/>
          </w:tcPr>
          <w:p w:rsidR="007E22D4" w:rsidRDefault="007E22D4" w:rsidP="00A9261A">
            <w:r>
              <w:t>Imię i nazwisko nauczyciela</w:t>
            </w:r>
          </w:p>
        </w:tc>
      </w:tr>
      <w:tr w:rsidR="007E22D4" w:rsidTr="00E46F7E">
        <w:tc>
          <w:tcPr>
            <w:tcW w:w="1210" w:type="dxa"/>
          </w:tcPr>
          <w:p w:rsidR="007E22D4" w:rsidRDefault="007E22D4" w:rsidP="00A9261A">
            <w:r>
              <w:t>język polski</w:t>
            </w:r>
          </w:p>
          <w:p w:rsidR="007E22D4" w:rsidRDefault="007E22D4" w:rsidP="00A9261A">
            <w:r>
              <w:t>25.05.2020</w:t>
            </w:r>
          </w:p>
        </w:tc>
        <w:tc>
          <w:tcPr>
            <w:tcW w:w="3256" w:type="dxa"/>
          </w:tcPr>
          <w:p w:rsidR="007E22D4" w:rsidRDefault="007E22D4" w:rsidP="00A9261A">
            <w:pPr>
              <w:rPr>
                <w:bCs/>
              </w:rPr>
            </w:pPr>
            <w:r>
              <w:rPr>
                <w:bCs/>
              </w:rPr>
              <w:t>Filozofia polskiego średniowiecza w praktyce – tomizm, augustynizm.</w:t>
            </w:r>
          </w:p>
          <w:p w:rsidR="007E22D4" w:rsidRDefault="007E22D4" w:rsidP="00A9261A">
            <w:pPr>
              <w:pStyle w:val="Akapitzlist"/>
              <w:spacing w:after="200" w:line="276" w:lineRule="auto"/>
            </w:pPr>
          </w:p>
        </w:tc>
        <w:tc>
          <w:tcPr>
            <w:tcW w:w="3278" w:type="dxa"/>
          </w:tcPr>
          <w:p w:rsidR="007E22D4" w:rsidRDefault="007E22D4" w:rsidP="00A9261A">
            <w:r>
              <w:t>-</w:t>
            </w:r>
          </w:p>
        </w:tc>
        <w:tc>
          <w:tcPr>
            <w:tcW w:w="3498" w:type="dxa"/>
          </w:tcPr>
          <w:p w:rsidR="007E22D4" w:rsidRDefault="007E22D4" w:rsidP="00A9261A">
            <w:r>
              <w:t xml:space="preserve">Praca z podręcznikiem s. 250- 255       </w:t>
            </w:r>
          </w:p>
          <w:p w:rsidR="007E22D4" w:rsidRDefault="007E22D4" w:rsidP="00A9261A"/>
        </w:tc>
        <w:tc>
          <w:tcPr>
            <w:tcW w:w="1672" w:type="dxa"/>
          </w:tcPr>
          <w:p w:rsidR="007E22D4" w:rsidRDefault="007E22D4" w:rsidP="00A9261A">
            <w:r>
              <w:t>e- dziennik, poczta elektroniczna,</w:t>
            </w:r>
          </w:p>
          <w:p w:rsidR="007E22D4" w:rsidRDefault="007E22D4" w:rsidP="00A9261A">
            <w:r>
              <w:t>TEAMS</w:t>
            </w:r>
          </w:p>
        </w:tc>
        <w:tc>
          <w:tcPr>
            <w:tcW w:w="1306" w:type="dxa"/>
          </w:tcPr>
          <w:p w:rsidR="007E22D4" w:rsidRDefault="007E22D4" w:rsidP="00A9261A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7E22D4" w:rsidTr="00E46F7E">
        <w:tc>
          <w:tcPr>
            <w:tcW w:w="1210" w:type="dxa"/>
          </w:tcPr>
          <w:p w:rsidR="007E22D4" w:rsidRDefault="007E22D4" w:rsidP="00A9261A">
            <w:r>
              <w:t xml:space="preserve">język polski </w:t>
            </w:r>
          </w:p>
          <w:p w:rsidR="007E22D4" w:rsidRDefault="007E22D4" w:rsidP="00A9261A">
            <w:r>
              <w:t>26.05.2020</w:t>
            </w:r>
          </w:p>
        </w:tc>
        <w:tc>
          <w:tcPr>
            <w:tcW w:w="3256" w:type="dxa"/>
          </w:tcPr>
          <w:p w:rsidR="007E22D4" w:rsidRPr="00783003" w:rsidRDefault="007E22D4" w:rsidP="00A9261A">
            <w:pPr>
              <w:rPr>
                <w:bCs/>
              </w:rPr>
            </w:pPr>
            <w:r w:rsidRPr="00783003">
              <w:rPr>
                <w:bCs/>
              </w:rPr>
              <w:t>Wzorce parenetyczne polskiego średniowiecza- władca, rycerz, święty.</w:t>
            </w:r>
          </w:p>
          <w:p w:rsidR="007E22D4" w:rsidRDefault="007E22D4" w:rsidP="00A9261A"/>
          <w:p w:rsidR="007E22D4" w:rsidRDefault="007E22D4" w:rsidP="00A9261A"/>
        </w:tc>
        <w:tc>
          <w:tcPr>
            <w:tcW w:w="3278" w:type="dxa"/>
          </w:tcPr>
          <w:p w:rsidR="007E22D4" w:rsidRDefault="007E22D4" w:rsidP="00A9261A">
            <w:r>
              <w:t>-</w:t>
            </w:r>
          </w:p>
        </w:tc>
        <w:tc>
          <w:tcPr>
            <w:tcW w:w="3498" w:type="dxa"/>
          </w:tcPr>
          <w:p w:rsidR="007E22D4" w:rsidRDefault="007E22D4" w:rsidP="00A9261A">
            <w:r>
              <w:t>Praca z podręcznikiem oraz lekturą/ władca z „Dziejów…”</w:t>
            </w:r>
          </w:p>
          <w:p w:rsidR="007E22D4" w:rsidRDefault="007E22D4" w:rsidP="00A9261A"/>
        </w:tc>
        <w:tc>
          <w:tcPr>
            <w:tcW w:w="1672" w:type="dxa"/>
          </w:tcPr>
          <w:p w:rsidR="007E22D4" w:rsidRDefault="007E22D4" w:rsidP="00A9261A">
            <w:r>
              <w:t>e- dziennik, poczta elektroniczna,</w:t>
            </w:r>
          </w:p>
          <w:p w:rsidR="007E22D4" w:rsidRDefault="007E22D4" w:rsidP="00A9261A">
            <w:r>
              <w:t>TEAMS</w:t>
            </w:r>
          </w:p>
        </w:tc>
        <w:tc>
          <w:tcPr>
            <w:tcW w:w="1306" w:type="dxa"/>
          </w:tcPr>
          <w:p w:rsidR="007E22D4" w:rsidRDefault="007E22D4" w:rsidP="00A9261A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7E22D4" w:rsidTr="00E46F7E">
        <w:tc>
          <w:tcPr>
            <w:tcW w:w="1210" w:type="dxa"/>
          </w:tcPr>
          <w:p w:rsidR="007E22D4" w:rsidRDefault="007E22D4" w:rsidP="00A9261A">
            <w:r>
              <w:t>Język polski</w:t>
            </w:r>
          </w:p>
          <w:p w:rsidR="007E22D4" w:rsidRDefault="007E22D4" w:rsidP="00A9261A">
            <w:r>
              <w:t>28.05.2020</w:t>
            </w:r>
          </w:p>
        </w:tc>
        <w:tc>
          <w:tcPr>
            <w:tcW w:w="3256" w:type="dxa"/>
          </w:tcPr>
          <w:p w:rsidR="007E22D4" w:rsidRDefault="007E22D4" w:rsidP="00A9261A"/>
          <w:p w:rsidR="007E22D4" w:rsidRDefault="007E22D4" w:rsidP="00A9261A">
            <w:pPr>
              <w:pStyle w:val="Akapitzlist"/>
            </w:pPr>
            <w:r>
              <w:t>Śmierć jako rytuał – analiza Pieśni o Rolandzie.</w:t>
            </w:r>
          </w:p>
          <w:p w:rsidR="007E22D4" w:rsidRDefault="007E22D4" w:rsidP="00A9261A">
            <w:r>
              <w:br/>
            </w:r>
          </w:p>
        </w:tc>
        <w:tc>
          <w:tcPr>
            <w:tcW w:w="3278" w:type="dxa"/>
          </w:tcPr>
          <w:p w:rsidR="007E22D4" w:rsidRDefault="007E22D4" w:rsidP="00A9261A">
            <w:r>
              <w:t>-</w:t>
            </w:r>
          </w:p>
        </w:tc>
        <w:tc>
          <w:tcPr>
            <w:tcW w:w="3498" w:type="dxa"/>
          </w:tcPr>
          <w:p w:rsidR="007E22D4" w:rsidRDefault="007E22D4" w:rsidP="00A9261A"/>
          <w:p w:rsidR="007E22D4" w:rsidRDefault="007E22D4" w:rsidP="00A9261A">
            <w:r>
              <w:t>Praca z podręcznikiem s. 243-244 i 247-248</w:t>
            </w:r>
          </w:p>
        </w:tc>
        <w:tc>
          <w:tcPr>
            <w:tcW w:w="1672" w:type="dxa"/>
          </w:tcPr>
          <w:p w:rsidR="007E22D4" w:rsidRDefault="007E22D4" w:rsidP="00A9261A">
            <w:r>
              <w:t>e- dziennik, poczta elektroniczna,</w:t>
            </w:r>
          </w:p>
          <w:p w:rsidR="007E22D4" w:rsidRDefault="007E22D4" w:rsidP="00A9261A">
            <w:r>
              <w:t>TEAMS</w:t>
            </w:r>
          </w:p>
        </w:tc>
        <w:tc>
          <w:tcPr>
            <w:tcW w:w="1306" w:type="dxa"/>
          </w:tcPr>
          <w:p w:rsidR="007E22D4" w:rsidRDefault="007E22D4" w:rsidP="00A9261A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7E22D4" w:rsidRDefault="007E22D4" w:rsidP="00A9261A"/>
          <w:p w:rsidR="007E22D4" w:rsidRDefault="007E22D4" w:rsidP="00A9261A"/>
        </w:tc>
      </w:tr>
      <w:tr w:rsidR="007E22D4" w:rsidTr="00E46F7E">
        <w:tc>
          <w:tcPr>
            <w:tcW w:w="1210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7E22D4" w:rsidRPr="0086298A" w:rsidRDefault="007E22D4" w:rsidP="007E22D4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 xml:space="preserve"> (</w:t>
            </w:r>
            <w:r>
              <w:rPr>
                <w:rFonts w:ascii="Times New Roman" w:hAnsi="Times New Roman" w:cs="Times New Roman"/>
              </w:rPr>
              <w:t>25</w:t>
            </w:r>
            <w:r w:rsidRPr="00FA631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FA6310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3256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i/>
              </w:rPr>
            </w:pPr>
            <w:r w:rsidRPr="006A071D">
              <w:rPr>
                <w:rFonts w:ascii="Times New Roman" w:hAnsi="Times New Roman" w:cs="Times New Roman"/>
              </w:rPr>
              <w:lastRenderedPageBreak/>
              <w:t xml:space="preserve">Temat:  </w:t>
            </w:r>
            <w:r w:rsidRPr="00E37458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E37458">
              <w:rPr>
                <w:rFonts w:ascii="Times New Roman" w:hAnsi="Times New Roman" w:cs="Times New Roman"/>
                <w:i/>
              </w:rPr>
              <w:t xml:space="preserve">Rozmawianie na temat doświadczeń życiowych w oparciu </w:t>
            </w:r>
            <w:r w:rsidRPr="00E37458">
              <w:rPr>
                <w:rFonts w:ascii="Times New Roman" w:hAnsi="Times New Roman" w:cs="Times New Roman"/>
                <w:i/>
              </w:rPr>
              <w:lastRenderedPageBreak/>
              <w:t>o wysłuchany dialog.</w:t>
            </w:r>
          </w:p>
          <w:p w:rsidR="007E22D4" w:rsidRPr="0086298A" w:rsidRDefault="007E22D4" w:rsidP="007E22D4">
            <w:pPr>
              <w:rPr>
                <w:rFonts w:ascii="Times New Roman" w:hAnsi="Times New Roman" w:cs="Times New Roman"/>
              </w:rPr>
            </w:pPr>
            <w:r w:rsidRPr="006A071D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poznaje słownictwo związane z życiowym doświadczeniem</w:t>
            </w:r>
          </w:p>
        </w:tc>
        <w:tc>
          <w:tcPr>
            <w:tcW w:w="3278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</w:p>
          <w:p w:rsidR="007E22D4" w:rsidRPr="00C40253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7E22D4" w:rsidRPr="00067C2B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Praca z </w:t>
            </w:r>
            <w:r>
              <w:rPr>
                <w:rFonts w:ascii="Times New Roman" w:hAnsi="Times New Roman" w:cs="Times New Roman"/>
              </w:rPr>
              <w:t>podręcznikiem</w:t>
            </w:r>
            <w:r w:rsidRPr="00067C2B">
              <w:rPr>
                <w:rFonts w:ascii="Times New Roman" w:hAnsi="Times New Roman" w:cs="Times New Roman"/>
              </w:rPr>
              <w:t xml:space="preserve">: uczeń </w:t>
            </w:r>
            <w:r>
              <w:rPr>
                <w:rFonts w:ascii="Times New Roman" w:hAnsi="Times New Roman" w:cs="Times New Roman"/>
              </w:rPr>
              <w:t xml:space="preserve">wybiera prawidłową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</w:t>
            </w:r>
            <w:r>
              <w:rPr>
                <w:rFonts w:ascii="Times New Roman" w:hAnsi="Times New Roman" w:cs="Times New Roman"/>
              </w:rPr>
              <w:lastRenderedPageBreak/>
              <w:t>podstawie wysłuchanych dialogów</w:t>
            </w:r>
            <w:r w:rsidRPr="00067C2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dopasowuje zwroty do ich znaczenia, dopasowuje czasowniki w celu utworzenia wyrażeń; przesłanie zdjęć wykonanych zadań</w:t>
            </w:r>
          </w:p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06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lastRenderedPageBreak/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7E22D4" w:rsidTr="00E46F7E">
        <w:tc>
          <w:tcPr>
            <w:tcW w:w="1210" w:type="dxa"/>
          </w:tcPr>
          <w:p w:rsidR="007E22D4" w:rsidRPr="006B1D01" w:rsidRDefault="007E22D4" w:rsidP="007E22D4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27</w:t>
            </w:r>
            <w:r w:rsidRPr="006B1D0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3256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i/>
                <w:iCs/>
              </w:rPr>
            </w:pPr>
            <w:r w:rsidRPr="00067C2B">
              <w:rPr>
                <w:rFonts w:ascii="Times New Roman" w:hAnsi="Times New Roman" w:cs="Times New Roman"/>
                <w:iCs/>
              </w:rPr>
              <w:t xml:space="preserve">Temat:  </w:t>
            </w:r>
            <w:r w:rsidRPr="003E7AB2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3E7AB2">
              <w:rPr>
                <w:rFonts w:ascii="Times New Roman" w:hAnsi="Times New Roman" w:cs="Times New Roman"/>
                <w:i/>
                <w:iCs/>
              </w:rPr>
              <w:t xml:space="preserve">Rozmawianie na temat własnych doświadczeń życiowych oraz określonych zdarzeń przeszłych z użyciem </w:t>
            </w:r>
            <w:proofErr w:type="spellStart"/>
            <w:r w:rsidRPr="003E7AB2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3E7AB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E7AB2">
              <w:rPr>
                <w:rFonts w:ascii="Times New Roman" w:hAnsi="Times New Roman" w:cs="Times New Roman"/>
                <w:i/>
                <w:iCs/>
              </w:rPr>
              <w:t>perfect</w:t>
            </w:r>
            <w:proofErr w:type="spellEnd"/>
            <w:r w:rsidRPr="003E7AB2">
              <w:rPr>
                <w:rFonts w:ascii="Times New Roman" w:hAnsi="Times New Roman" w:cs="Times New Roman"/>
                <w:i/>
                <w:iCs/>
              </w:rPr>
              <w:t xml:space="preserve"> oraz past </w:t>
            </w:r>
            <w:proofErr w:type="spellStart"/>
            <w:r w:rsidRPr="003E7AB2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3E7AB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7E22D4" w:rsidRPr="006B1D01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  <w:iCs/>
              </w:rPr>
              <w:t>Cel: uczeń potrafi mówić o prz</w:t>
            </w:r>
            <w:r>
              <w:rPr>
                <w:rFonts w:ascii="Times New Roman" w:hAnsi="Times New Roman" w:cs="Times New Roman"/>
                <w:iCs/>
              </w:rPr>
              <w:t>e</w:t>
            </w:r>
            <w:r w:rsidRPr="00067C2B">
              <w:rPr>
                <w:rFonts w:ascii="Times New Roman" w:hAnsi="Times New Roman" w:cs="Times New Roman"/>
                <w:iCs/>
              </w:rPr>
              <w:t xml:space="preserve">szłości używając odpowiednich </w:t>
            </w:r>
            <w:r>
              <w:rPr>
                <w:rFonts w:ascii="Times New Roman" w:hAnsi="Times New Roman" w:cs="Times New Roman"/>
                <w:iCs/>
              </w:rPr>
              <w:t>czasów</w:t>
            </w:r>
          </w:p>
        </w:tc>
        <w:tc>
          <w:tcPr>
            <w:tcW w:w="3278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7E22D4" w:rsidRPr="00067C2B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Wykonanie</w:t>
            </w:r>
          </w:p>
          <w:p w:rsidR="007E22D4" w:rsidRPr="00067C2B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ćwiczeń z podręcznika: uzupełnianie zdań czasownikiem w </w:t>
            </w:r>
            <w:r>
              <w:rPr>
                <w:rFonts w:ascii="Times New Roman" w:hAnsi="Times New Roman" w:cs="Times New Roman"/>
              </w:rPr>
              <w:t>PRESENT PERFECT lub PAST SIMPLE</w:t>
            </w:r>
            <w:r w:rsidRPr="00067C2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uzupełnianiu tekstu czasownikiem w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czasie, układanie zdań w w/w czasach - </w:t>
            </w:r>
            <w:r w:rsidRPr="0006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zajęcia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7E22D4" w:rsidRPr="00B01C40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7E22D4" w:rsidRPr="006B1D01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306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7E22D4" w:rsidRPr="006B1D01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22D4" w:rsidTr="00E46F7E">
        <w:tc>
          <w:tcPr>
            <w:tcW w:w="1210" w:type="dxa"/>
            <w:vAlign w:val="bottom"/>
          </w:tcPr>
          <w:p w:rsidR="007E22D4" w:rsidRPr="00B06153" w:rsidRDefault="007E22D4" w:rsidP="00A926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3256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25.05.2020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Zamian stężeń roztworów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notatkę do zeszytu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Rozcieńczanie roztworu – definicja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Zatężanie roztworu – definicja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Reguła krzyżowa – definicja.</w:t>
            </w:r>
          </w:p>
          <w:p w:rsidR="007E22D4" w:rsidRPr="00C27E67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celu zrozumienia tematu – przepisz cztery przykłady, w których są rozwiązane zdania. Obok przykładów znajdziesz również plany rozwiązywania.</w:t>
            </w:r>
          </w:p>
        </w:tc>
        <w:tc>
          <w:tcPr>
            <w:tcW w:w="3278" w:type="dxa"/>
          </w:tcPr>
          <w:p w:rsidR="007E22D4" w:rsidRPr="00C27E67" w:rsidRDefault="007E22D4" w:rsidP="00A926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8" w:type="dxa"/>
          </w:tcPr>
          <w:p w:rsidR="007E22D4" w:rsidRPr="009808EA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E22D4" w:rsidRPr="009808EA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7E22D4" w:rsidRPr="009808EA" w:rsidRDefault="00566466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7E22D4" w:rsidRPr="009808E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https://www.youtube.com/watch?v=waz3rkznsOo</w:t>
              </w:r>
            </w:hyperlink>
          </w:p>
          <w:p w:rsidR="007E22D4" w:rsidRPr="00C27E67" w:rsidRDefault="00566466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7E22D4" w:rsidRPr="009808E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1672" w:type="dxa"/>
          </w:tcPr>
          <w:p w:rsidR="007E22D4" w:rsidRPr="00C27E67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E22D4" w:rsidRPr="00C27E67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306" w:type="dxa"/>
            <w:vAlign w:val="bottom"/>
          </w:tcPr>
          <w:p w:rsidR="007E22D4" w:rsidRDefault="007E22D4" w:rsidP="00A926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  <w:p w:rsidR="007E22D4" w:rsidRPr="00C27E67" w:rsidRDefault="007E22D4" w:rsidP="00A926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22D4" w:rsidTr="00E46F7E">
        <w:tc>
          <w:tcPr>
            <w:tcW w:w="1210" w:type="dxa"/>
            <w:vAlign w:val="bottom"/>
          </w:tcPr>
          <w:p w:rsidR="007E22D4" w:rsidRDefault="007E22D4" w:rsidP="00A9261A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7E22D4" w:rsidRDefault="007E22D4" w:rsidP="00A9261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27.05.2020.</w:t>
            </w:r>
          </w:p>
        </w:tc>
        <w:tc>
          <w:tcPr>
            <w:tcW w:w="3256" w:type="dxa"/>
          </w:tcPr>
          <w:p w:rsidR="007E22D4" w:rsidRPr="007035EA" w:rsidRDefault="007E22D4" w:rsidP="00A9261A">
            <w:pPr>
              <w:rPr>
                <w:b/>
              </w:rPr>
            </w:pPr>
            <w:r>
              <w:rPr>
                <w:b/>
              </w:rPr>
              <w:t>Powtórzenie wiadomości z grawitacji i przeciążenia</w:t>
            </w:r>
          </w:p>
        </w:tc>
        <w:tc>
          <w:tcPr>
            <w:tcW w:w="3278" w:type="dxa"/>
          </w:tcPr>
          <w:p w:rsidR="007E22D4" w:rsidRDefault="007E22D4" w:rsidP="00A9261A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7E22D4" w:rsidRPr="007035EA" w:rsidRDefault="007E22D4" w:rsidP="00A9261A">
            <w:pPr>
              <w:rPr>
                <w:b/>
              </w:rPr>
            </w:pPr>
          </w:p>
        </w:tc>
        <w:tc>
          <w:tcPr>
            <w:tcW w:w="3498" w:type="dxa"/>
          </w:tcPr>
          <w:p w:rsidR="007E22D4" w:rsidRDefault="007E22D4" w:rsidP="00A9261A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</w:p>
          <w:p w:rsidR="007E22D4" w:rsidRPr="007035EA" w:rsidRDefault="007E22D4" w:rsidP="00A9261A">
            <w:pPr>
              <w:rPr>
                <w:b/>
              </w:rPr>
            </w:pPr>
            <w:r>
              <w:rPr>
                <w:b/>
              </w:rPr>
              <w:t xml:space="preserve">Indywidualne </w:t>
            </w:r>
            <w:r>
              <w:rPr>
                <w:b/>
              </w:rPr>
              <w:br/>
              <w:t>i wspólne rozwiązywanie zadań</w:t>
            </w:r>
            <w:r>
              <w:rPr>
                <w:b/>
              </w:rPr>
              <w:br/>
            </w:r>
          </w:p>
        </w:tc>
        <w:tc>
          <w:tcPr>
            <w:tcW w:w="1672" w:type="dxa"/>
          </w:tcPr>
          <w:p w:rsidR="007E22D4" w:rsidRDefault="007E22D4" w:rsidP="00A9261A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7E22D4" w:rsidRPr="001F2BD0" w:rsidRDefault="007E22D4" w:rsidP="00A9261A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lastRenderedPageBreak/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306" w:type="dxa"/>
            <w:vAlign w:val="bottom"/>
          </w:tcPr>
          <w:p w:rsidR="007E22D4" w:rsidRPr="007E22D4" w:rsidRDefault="007E22D4" w:rsidP="007E22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7E22D4">
              <w:rPr>
                <w:color w:val="000000"/>
              </w:rPr>
              <w:lastRenderedPageBreak/>
              <w:t>Trubaj</w:t>
            </w:r>
            <w:proofErr w:type="spellEnd"/>
          </w:p>
          <w:p w:rsidR="007E22D4" w:rsidRPr="007E22D4" w:rsidRDefault="007E22D4" w:rsidP="007E22D4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7E22D4" w:rsidTr="00E46F7E">
        <w:tc>
          <w:tcPr>
            <w:tcW w:w="1210" w:type="dxa"/>
          </w:tcPr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256" w:type="dxa"/>
          </w:tcPr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>Opracuj temat z podręcznika i wpisz notatkę do zeszytu:</w:t>
            </w: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 Gleby strefowe.. </w:t>
            </w: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Zadanie: Jakie są rodzaje gleb </w:t>
            </w:r>
            <w:proofErr w:type="spellStart"/>
            <w:r>
              <w:t>śródstrefowych</w:t>
            </w:r>
            <w:proofErr w:type="spellEnd"/>
            <w:r>
              <w:t xml:space="preserve"> i </w:t>
            </w:r>
            <w:proofErr w:type="spellStart"/>
            <w:r>
              <w:t>niestrefowych</w:t>
            </w:r>
            <w:proofErr w:type="spellEnd"/>
            <w:r>
              <w:t xml:space="preserve">.  </w:t>
            </w: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prześlij Microsoft </w:t>
            </w:r>
            <w:proofErr w:type="spellStart"/>
            <w:r>
              <w:t>Teams</w:t>
            </w:r>
            <w:proofErr w:type="spellEnd"/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78" w:type="dxa"/>
          </w:tcPr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8" w:type="dxa"/>
          </w:tcPr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672" w:type="dxa"/>
          </w:tcPr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7E22D4" w:rsidRPr="007E22D4" w:rsidRDefault="00566466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7" w:history="1">
              <w:r w:rsidR="007E22D4" w:rsidRPr="007E22D4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7E22D4">
              <w:rPr>
                <w:lang w:val="en-US"/>
              </w:rPr>
              <w:t>Microsoft Teams</w:t>
            </w:r>
          </w:p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306" w:type="dxa"/>
          </w:tcPr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22D4" w:rsidTr="00E46F7E">
        <w:tc>
          <w:tcPr>
            <w:tcW w:w="1210" w:type="dxa"/>
          </w:tcPr>
          <w:p w:rsidR="007E22D4" w:rsidRDefault="007E22D4" w:rsidP="007E22D4">
            <w:r>
              <w:t>Historia ( 28.05.20 )</w:t>
            </w:r>
          </w:p>
        </w:tc>
        <w:tc>
          <w:tcPr>
            <w:tcW w:w="3256" w:type="dxa"/>
          </w:tcPr>
          <w:p w:rsidR="007E22D4" w:rsidRDefault="007E22D4" w:rsidP="007E22D4">
            <w:r>
              <w:t>Od Andegawenów do Jagiellonów</w:t>
            </w:r>
          </w:p>
          <w:p w:rsidR="007E22D4" w:rsidRDefault="007E22D4" w:rsidP="007E22D4">
            <w:r>
              <w:t>Cel: uczeń ocenia znaczenie unii krewskiej dla dziejów Polski</w:t>
            </w:r>
          </w:p>
        </w:tc>
        <w:tc>
          <w:tcPr>
            <w:tcW w:w="3278" w:type="dxa"/>
          </w:tcPr>
          <w:p w:rsidR="007E22D4" w:rsidRDefault="007E22D4" w:rsidP="007E22D4">
            <w:r>
              <w:t>Obejrzenie filmu</w:t>
            </w:r>
          </w:p>
          <w:p w:rsidR="007E22D4" w:rsidRDefault="00566466" w:rsidP="007E22D4">
            <w:hyperlink r:id="rId8" w:history="1">
              <w:r w:rsidR="007E22D4" w:rsidRPr="00632D1D">
                <w:rPr>
                  <w:rStyle w:val="Hipercze"/>
                </w:rPr>
                <w:t>https://youtu.be/kpWZoUX55q0</w:t>
              </w:r>
            </w:hyperlink>
          </w:p>
          <w:p w:rsidR="007E22D4" w:rsidRDefault="007E22D4" w:rsidP="007E22D4"/>
        </w:tc>
        <w:tc>
          <w:tcPr>
            <w:tcW w:w="3498" w:type="dxa"/>
          </w:tcPr>
          <w:p w:rsidR="007E22D4" w:rsidRDefault="007E22D4" w:rsidP="007E22D4">
            <w:r>
              <w:t>Uzupełnienie karty pracy</w:t>
            </w:r>
          </w:p>
        </w:tc>
        <w:tc>
          <w:tcPr>
            <w:tcW w:w="1672" w:type="dxa"/>
          </w:tcPr>
          <w:p w:rsidR="007E22D4" w:rsidRDefault="007E22D4" w:rsidP="007E22D4">
            <w:r>
              <w:t>e-dziennik</w:t>
            </w:r>
          </w:p>
          <w:p w:rsidR="007E22D4" w:rsidRDefault="007E22D4" w:rsidP="007E22D4">
            <w:r>
              <w:t>służbowa poczta elektroniczna</w:t>
            </w:r>
          </w:p>
          <w:p w:rsidR="007E22D4" w:rsidRDefault="007E22D4" w:rsidP="007E22D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06" w:type="dxa"/>
          </w:tcPr>
          <w:p w:rsidR="007E22D4" w:rsidRDefault="007E22D4" w:rsidP="007E22D4">
            <w:r>
              <w:t>Ł. Razik</w:t>
            </w:r>
          </w:p>
          <w:p w:rsidR="007E22D4" w:rsidRDefault="007E22D4" w:rsidP="007E22D4"/>
          <w:p w:rsidR="007E22D4" w:rsidRDefault="007E22D4" w:rsidP="007E22D4"/>
          <w:p w:rsidR="007E22D4" w:rsidRDefault="007E22D4" w:rsidP="007E22D4"/>
          <w:p w:rsidR="007E22D4" w:rsidRDefault="007E22D4" w:rsidP="007E22D4"/>
        </w:tc>
      </w:tr>
      <w:tr w:rsidR="007E22D4" w:rsidTr="00E46F7E">
        <w:tc>
          <w:tcPr>
            <w:tcW w:w="1210" w:type="dxa"/>
          </w:tcPr>
          <w:p w:rsidR="007E22D4" w:rsidRDefault="007E22D4" w:rsidP="007E22D4">
            <w:r>
              <w:t>Historia ( 28.05.20 )</w:t>
            </w:r>
          </w:p>
        </w:tc>
        <w:tc>
          <w:tcPr>
            <w:tcW w:w="3256" w:type="dxa"/>
          </w:tcPr>
          <w:p w:rsidR="007E22D4" w:rsidRDefault="007E22D4" w:rsidP="007E22D4">
            <w:r>
              <w:t>Temat: wielka wojna z zakonem krzyżackim</w:t>
            </w:r>
          </w:p>
          <w:p w:rsidR="007E22D4" w:rsidRDefault="007E22D4" w:rsidP="007E22D4">
            <w:r>
              <w:t>Cel: uczeń opisuje w porządku chronologicznym przebieg konfliktów z Krzyżakami</w:t>
            </w:r>
          </w:p>
        </w:tc>
        <w:tc>
          <w:tcPr>
            <w:tcW w:w="3278" w:type="dxa"/>
          </w:tcPr>
          <w:p w:rsidR="007E22D4" w:rsidRDefault="007E22D4" w:rsidP="007E22D4">
            <w:r>
              <w:t>Obejrzenie filmu</w:t>
            </w:r>
          </w:p>
          <w:p w:rsidR="007E22D4" w:rsidRDefault="00566466" w:rsidP="007E22D4">
            <w:hyperlink r:id="rId9" w:history="1">
              <w:r w:rsidR="007E22D4" w:rsidRPr="00B84F40">
                <w:rPr>
                  <w:rStyle w:val="Hipercze"/>
                </w:rPr>
                <w:t>https://youtu.be/PIBpU2BXRdE</w:t>
              </w:r>
            </w:hyperlink>
          </w:p>
          <w:p w:rsidR="007E22D4" w:rsidRDefault="007E22D4" w:rsidP="007E22D4"/>
        </w:tc>
        <w:tc>
          <w:tcPr>
            <w:tcW w:w="3498" w:type="dxa"/>
          </w:tcPr>
          <w:p w:rsidR="007E22D4" w:rsidRDefault="007E22D4" w:rsidP="007E22D4">
            <w:r>
              <w:t>Uzupeł</w:t>
            </w:r>
            <w:bookmarkStart w:id="0" w:name="_GoBack"/>
            <w:bookmarkEnd w:id="0"/>
            <w:r>
              <w:t>nienie karty pracy</w:t>
            </w:r>
          </w:p>
        </w:tc>
        <w:tc>
          <w:tcPr>
            <w:tcW w:w="1672" w:type="dxa"/>
          </w:tcPr>
          <w:p w:rsidR="007E22D4" w:rsidRDefault="007E22D4" w:rsidP="007E22D4">
            <w:r>
              <w:t>e-dziennik</w:t>
            </w:r>
          </w:p>
          <w:p w:rsidR="007E22D4" w:rsidRDefault="007E22D4" w:rsidP="007E22D4">
            <w:r>
              <w:t>służbowa poczta elektroniczna</w:t>
            </w:r>
          </w:p>
          <w:p w:rsidR="007E22D4" w:rsidRDefault="007E22D4" w:rsidP="007E22D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06" w:type="dxa"/>
          </w:tcPr>
          <w:p w:rsidR="007E22D4" w:rsidRDefault="007E22D4" w:rsidP="007E22D4">
            <w:r>
              <w:t>Ł. Razik</w:t>
            </w:r>
          </w:p>
          <w:p w:rsidR="007E22D4" w:rsidRDefault="007E22D4" w:rsidP="007E22D4"/>
          <w:p w:rsidR="007E22D4" w:rsidRDefault="007E22D4" w:rsidP="007E22D4"/>
          <w:p w:rsidR="007E22D4" w:rsidRDefault="007E22D4" w:rsidP="007E22D4"/>
          <w:p w:rsidR="007E22D4" w:rsidRDefault="007E22D4" w:rsidP="007E22D4"/>
          <w:p w:rsidR="007E22D4" w:rsidRDefault="007E22D4" w:rsidP="007E22D4"/>
        </w:tc>
      </w:tr>
      <w:tr w:rsidR="007E22D4" w:rsidTr="00E46F7E">
        <w:tc>
          <w:tcPr>
            <w:tcW w:w="1210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3256" w:type="dxa"/>
          </w:tcPr>
          <w:p w:rsidR="007E22D4" w:rsidRDefault="007E22D4" w:rsidP="00A9261A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9AB7AF1">
              <w:rPr>
                <w:rFonts w:ascii="Times New Roman" w:eastAsia="Times New Roman" w:hAnsi="Times New Roman" w:cs="Times New Roman"/>
              </w:rPr>
              <w:t xml:space="preserve">Poznajemy program </w:t>
            </w:r>
            <w:proofErr w:type="spellStart"/>
            <w:r w:rsidRPr="09AB7AF1">
              <w:rPr>
                <w:rFonts w:ascii="Times New Roman" w:eastAsia="Times New Roman" w:hAnsi="Times New Roman" w:cs="Times New Roman"/>
              </w:rPr>
              <w:t>Tagxedo</w:t>
            </w:r>
            <w:proofErr w:type="spellEnd"/>
          </w:p>
        </w:tc>
        <w:tc>
          <w:tcPr>
            <w:tcW w:w="3278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nauczyciela, linki</w:t>
            </w:r>
          </w:p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9AB7AF1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09AB7AF1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306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22D4" w:rsidTr="00E46F7E">
        <w:tc>
          <w:tcPr>
            <w:tcW w:w="1210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3256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2D4" w:rsidRPr="003113A1" w:rsidRDefault="007E22D4" w:rsidP="00A9261A">
            <w:pPr>
              <w:rPr>
                <w:bCs/>
              </w:rPr>
            </w:pPr>
            <w:r>
              <w:rPr>
                <w:bCs/>
              </w:rPr>
              <w:t>1.</w:t>
            </w:r>
            <w:r w:rsidRPr="003113A1">
              <w:rPr>
                <w:bCs/>
              </w:rPr>
              <w:t xml:space="preserve">Dbałość o zdrowie w okresie </w:t>
            </w:r>
            <w:r w:rsidRPr="003113A1">
              <w:rPr>
                <w:bCs/>
              </w:rPr>
              <w:lastRenderedPageBreak/>
              <w:t>młodości i wczesnej starości.</w:t>
            </w:r>
          </w:p>
          <w:p w:rsidR="007E22D4" w:rsidRPr="003113A1" w:rsidRDefault="007E22D4" w:rsidP="00A9261A">
            <w:pPr>
              <w:rPr>
                <w:bCs/>
              </w:rPr>
            </w:pPr>
            <w:r>
              <w:rPr>
                <w:bCs/>
              </w:rPr>
              <w:t>2.</w:t>
            </w:r>
            <w:r w:rsidRPr="003113A1">
              <w:rPr>
                <w:bCs/>
              </w:rPr>
              <w:t>Split</w:t>
            </w:r>
            <w:r>
              <w:rPr>
                <w:bCs/>
              </w:rPr>
              <w:t>- trening dzielony.</w:t>
            </w:r>
          </w:p>
          <w:p w:rsidR="007E22D4" w:rsidRPr="003113A1" w:rsidRDefault="007E22D4" w:rsidP="00A9261A">
            <w:r>
              <w:rPr>
                <w:bCs/>
              </w:rPr>
              <w:t>3.</w:t>
            </w:r>
            <w:r w:rsidRPr="003113A1">
              <w:rPr>
                <w:bCs/>
              </w:rPr>
              <w:t>Historia Igrzysk Olimpijskich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:rsidR="007E22D4" w:rsidRPr="001F3DCD" w:rsidRDefault="007E22D4" w:rsidP="00A9261A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Filmy instruktażowe z propozycją </w:t>
            </w:r>
            <w:r>
              <w:lastRenderedPageBreak/>
              <w:t>ćwiczeń,</w:t>
            </w:r>
          </w:p>
        </w:tc>
        <w:tc>
          <w:tcPr>
            <w:tcW w:w="1672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365</w:t>
            </w:r>
          </w:p>
        </w:tc>
        <w:tc>
          <w:tcPr>
            <w:tcW w:w="1306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D4" w:rsidTr="00E46F7E">
        <w:tc>
          <w:tcPr>
            <w:tcW w:w="1210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Godzina z wychowawcą</w:t>
            </w:r>
          </w:p>
        </w:tc>
        <w:tc>
          <w:tcPr>
            <w:tcW w:w="3256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Motywacja do samodzielnej nauki. Jak się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uczyc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278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:rsidR="007E22D4" w:rsidRPr="001F3DCD" w:rsidRDefault="007E22D4" w:rsidP="007E22D4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7E22D4" w:rsidRDefault="007E22D4" w:rsidP="007E22D4">
            <w:r>
              <w:t>Filmy instruktażowe z propozycją ćwiczeń,</w:t>
            </w:r>
          </w:p>
          <w:p w:rsidR="007E22D4" w:rsidRPr="001F3DCD" w:rsidRDefault="007E22D4" w:rsidP="007E22D4">
            <w:pPr>
              <w:rPr>
                <w:rFonts w:ascii="Times New Roman" w:hAnsi="Times New Roman" w:cs="Times New Roman"/>
              </w:rPr>
            </w:pPr>
            <w:r>
              <w:t>Czat, rozmowy indywidualne</w:t>
            </w:r>
          </w:p>
        </w:tc>
        <w:tc>
          <w:tcPr>
            <w:tcW w:w="1672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E22D4" w:rsidRDefault="007E22D4" w:rsidP="007E2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306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D4" w:rsidTr="00E46F7E">
        <w:tc>
          <w:tcPr>
            <w:tcW w:w="1210" w:type="dxa"/>
          </w:tcPr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256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Pojęcie funkcji. 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Pojęcie  funkcji – definicja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153. Miejsce zerowe funkcji. Sposoby zapisu funkcji : graf, tabela, wykres, słowny, wzór.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Ćwiczenie 2 i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153-154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Zadanie 1,2 i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155-156</w:t>
            </w:r>
          </w:p>
          <w:p w:rsidR="007E22D4" w:rsidRDefault="00566466" w:rsidP="00A9261A">
            <w:hyperlink r:id="rId10" w:history="1">
              <w:r w:rsidR="007E22D4" w:rsidRPr="00015D66">
                <w:rPr>
                  <w:color w:val="0000FF"/>
                  <w:u w:val="single"/>
                </w:rPr>
                <w:t>https://www.youtube.com/watch?v=BWJPb0vUHxk</w:t>
              </w:r>
            </w:hyperlink>
          </w:p>
          <w:p w:rsidR="007E22D4" w:rsidRDefault="00566466" w:rsidP="00A9261A">
            <w:hyperlink r:id="rId11" w:history="1">
              <w:r w:rsidR="007E22D4" w:rsidRPr="00015D66">
                <w:rPr>
                  <w:color w:val="0000FF"/>
                  <w:u w:val="single"/>
                </w:rPr>
                <w:t>https://www.youtube.com/watch?v=PY6KCFwVJ0E</w:t>
              </w:r>
            </w:hyperlink>
          </w:p>
          <w:p w:rsidR="007E22D4" w:rsidRPr="00B05A94" w:rsidRDefault="00566466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E22D4" w:rsidRPr="00015D66">
                <w:rPr>
                  <w:color w:val="0000FF"/>
                  <w:u w:val="single"/>
                </w:rPr>
                <w:t>https://www.youtube.com/watch?v=57-3icfyZIM</w:t>
              </w:r>
            </w:hyperlink>
          </w:p>
        </w:tc>
        <w:tc>
          <w:tcPr>
            <w:tcW w:w="3498" w:type="dxa"/>
          </w:tcPr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306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D4" w:rsidTr="00E46F7E">
        <w:tc>
          <w:tcPr>
            <w:tcW w:w="1210" w:type="dxa"/>
          </w:tcPr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3256" w:type="dxa"/>
          </w:tcPr>
          <w:p w:rsidR="007E22D4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Nauka Kościoła o egzorcyzmach”</w:t>
            </w:r>
          </w:p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„Apostolskie inicjatywy - misje”</w:t>
            </w:r>
          </w:p>
        </w:tc>
        <w:tc>
          <w:tcPr>
            <w:tcW w:w="3278" w:type="dxa"/>
          </w:tcPr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7E22D4" w:rsidRDefault="007E22D4" w:rsidP="007E2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własnego.</w:t>
            </w:r>
          </w:p>
          <w:p w:rsidR="007E22D4" w:rsidRDefault="007E22D4" w:rsidP="007E22D4">
            <w:r>
              <w:t>Projekcja filmu:</w:t>
            </w:r>
          </w:p>
          <w:p w:rsidR="007E22D4" w:rsidRDefault="00566466" w:rsidP="007E22D4">
            <w:pPr>
              <w:rPr>
                <w:sz w:val="24"/>
                <w:szCs w:val="24"/>
              </w:rPr>
            </w:pPr>
            <w:hyperlink r:id="rId13" w:history="1">
              <w:r w:rsidR="007E22D4">
                <w:rPr>
                  <w:rStyle w:val="Hipercze"/>
                </w:rPr>
                <w:t>https://www.youtube.com/watch?v=JFCfDp_1O4Q</w:t>
              </w:r>
            </w:hyperlink>
          </w:p>
          <w:p w:rsidR="007E22D4" w:rsidRDefault="007E22D4" w:rsidP="007E2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analiza prezentacji:</w:t>
            </w:r>
          </w:p>
          <w:p w:rsidR="007E22D4" w:rsidRDefault="00566466" w:rsidP="007E22D4">
            <w:hyperlink r:id="rId14" w:history="1">
              <w:r w:rsidR="007E22D4">
                <w:rPr>
                  <w:rStyle w:val="Hipercze"/>
                </w:rPr>
                <w:t>https://prezi.com/wygaaxyixxns/dziaalnosc-misyjna-koscioa-katolickiego/</w:t>
              </w:r>
            </w:hyperlink>
          </w:p>
          <w:p w:rsidR="007E22D4" w:rsidRDefault="007E22D4" w:rsidP="007E22D4">
            <w:r>
              <w:t>Uzupełnienie:</w:t>
            </w:r>
          </w:p>
          <w:p w:rsidR="007E22D4" w:rsidRDefault="00566466" w:rsidP="007E22D4">
            <w:pPr>
              <w:rPr>
                <w:sz w:val="24"/>
                <w:szCs w:val="24"/>
              </w:rPr>
            </w:pPr>
            <w:hyperlink r:id="rId15" w:history="1">
              <w:r w:rsidR="007E22D4">
                <w:rPr>
                  <w:rStyle w:val="Hipercze"/>
                </w:rPr>
                <w:t>https://www.youtube.com/watch?v=WabFZxXafhk</w:t>
              </w:r>
            </w:hyperlink>
          </w:p>
          <w:p w:rsidR="007E22D4" w:rsidRPr="00FB2386" w:rsidRDefault="007E22D4" w:rsidP="007E22D4"/>
        </w:tc>
        <w:tc>
          <w:tcPr>
            <w:tcW w:w="1672" w:type="dxa"/>
          </w:tcPr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306" w:type="dxa"/>
          </w:tcPr>
          <w:p w:rsidR="007E22D4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A05D4C" w:rsidRDefault="00A05D4C" w:rsidP="007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D4C" w:rsidTr="00E46F7E">
        <w:tc>
          <w:tcPr>
            <w:tcW w:w="1210" w:type="dxa"/>
          </w:tcPr>
          <w:p w:rsidR="00A05D4C" w:rsidRDefault="00A05D4C" w:rsidP="002E575A">
            <w:pPr>
              <w:jc w:val="center"/>
            </w:pPr>
            <w:r>
              <w:lastRenderedPageBreak/>
              <w:t>Magazynowanie i  przechowywanie  żywności  kl.1IT</w:t>
            </w:r>
          </w:p>
        </w:tc>
        <w:tc>
          <w:tcPr>
            <w:tcW w:w="3256" w:type="dxa"/>
            <w:vAlign w:val="center"/>
          </w:tcPr>
          <w:p w:rsidR="00A05D4C" w:rsidRDefault="00A05D4C" w:rsidP="002E575A">
            <w:pPr>
              <w:rPr>
                <w:rFonts w:ascii="Arial" w:eastAsia="Times New Roman" w:hAnsi="Arial" w:cs="Arial"/>
              </w:rPr>
            </w:pPr>
            <w:r>
              <w:t>Jaja i  przetwory  z  jaj.    Analiza  treści   dotyczących  tematu  i  postawienie  oraz  zapisanie  pytań  dotyczących  treści.</w:t>
            </w:r>
          </w:p>
        </w:tc>
        <w:tc>
          <w:tcPr>
            <w:tcW w:w="3278" w:type="dxa"/>
            <w:vAlign w:val="center"/>
          </w:tcPr>
          <w:p w:rsidR="00A05D4C" w:rsidRDefault="00A05D4C" w:rsidP="002E575A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498" w:type="dxa"/>
          </w:tcPr>
          <w:p w:rsidR="00A05D4C" w:rsidRDefault="00A05D4C" w:rsidP="002E575A">
            <w:r>
              <w:t xml:space="preserve">Praca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672" w:type="dxa"/>
            <w:vAlign w:val="center"/>
          </w:tcPr>
          <w:p w:rsidR="00A05D4C" w:rsidRDefault="00A05D4C" w:rsidP="002E575A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306" w:type="dxa"/>
            <w:vAlign w:val="center"/>
          </w:tcPr>
          <w:p w:rsidR="00A05D4C" w:rsidRDefault="00A05D4C" w:rsidP="002E575A">
            <w:pPr>
              <w:jc w:val="center"/>
            </w:pPr>
            <w:r>
              <w:t>Arkadiusz  Spychalski</w:t>
            </w:r>
          </w:p>
          <w:p w:rsidR="00A05D4C" w:rsidRDefault="00A05D4C" w:rsidP="002E575A">
            <w:pPr>
              <w:jc w:val="center"/>
            </w:pPr>
          </w:p>
        </w:tc>
      </w:tr>
      <w:tr w:rsidR="00A05D4C" w:rsidTr="00E46F7E">
        <w:tc>
          <w:tcPr>
            <w:tcW w:w="1210" w:type="dxa"/>
          </w:tcPr>
          <w:p w:rsidR="00A05D4C" w:rsidRDefault="00A05D4C" w:rsidP="002E575A">
            <w:pPr>
              <w:jc w:val="center"/>
            </w:pPr>
            <w:r>
              <w:t>Maszyny i Urządzenia Przemysłu  Spożywczego</w:t>
            </w:r>
          </w:p>
          <w:p w:rsidR="00A05D4C" w:rsidRDefault="00A05D4C" w:rsidP="002E575A">
            <w:r>
              <w:t>kl.1TI</w:t>
            </w:r>
          </w:p>
        </w:tc>
        <w:tc>
          <w:tcPr>
            <w:tcW w:w="3256" w:type="dxa"/>
          </w:tcPr>
          <w:p w:rsidR="00A05D4C" w:rsidRDefault="00A05D4C" w:rsidP="002E575A">
            <w:r>
              <w:t xml:space="preserve"> Instalacja  gazowa w  zakładach  przemysłu  spożywczego.   Analiza  treści zawartych  w  podręczniku  i  odpowiedź  na  zapisane  cele  lekcji.</w:t>
            </w:r>
          </w:p>
        </w:tc>
        <w:tc>
          <w:tcPr>
            <w:tcW w:w="3278" w:type="dxa"/>
          </w:tcPr>
          <w:p w:rsidR="00A05D4C" w:rsidRDefault="00A05D4C" w:rsidP="002E575A">
            <w:r>
              <w:t xml:space="preserve">Link  do  </w:t>
            </w:r>
          </w:p>
          <w:p w:rsidR="00A05D4C" w:rsidRDefault="00A05D4C" w:rsidP="002E575A"/>
        </w:tc>
        <w:tc>
          <w:tcPr>
            <w:tcW w:w="3498" w:type="dxa"/>
          </w:tcPr>
          <w:p w:rsidR="00A05D4C" w:rsidRDefault="00A05D4C" w:rsidP="002E575A">
            <w:r>
              <w:t xml:space="preserve">Praca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672" w:type="dxa"/>
            <w:vAlign w:val="center"/>
          </w:tcPr>
          <w:p w:rsidR="00A05D4C" w:rsidRDefault="00A05D4C" w:rsidP="002E575A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306" w:type="dxa"/>
            <w:vAlign w:val="center"/>
          </w:tcPr>
          <w:p w:rsidR="00A05D4C" w:rsidRDefault="00A05D4C" w:rsidP="002E575A">
            <w:pPr>
              <w:jc w:val="center"/>
            </w:pPr>
            <w:r>
              <w:t>Arkadiusz  Spychalski</w:t>
            </w:r>
          </w:p>
          <w:p w:rsidR="00A05D4C" w:rsidRDefault="00A05D4C" w:rsidP="002E575A">
            <w:pPr>
              <w:jc w:val="center"/>
            </w:pPr>
          </w:p>
        </w:tc>
      </w:tr>
      <w:tr w:rsidR="00A05D4C" w:rsidTr="00E46F7E">
        <w:tc>
          <w:tcPr>
            <w:tcW w:w="1210" w:type="dxa"/>
          </w:tcPr>
          <w:p w:rsidR="00A05D4C" w:rsidRPr="004C6299" w:rsidRDefault="00A05D4C" w:rsidP="002E575A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3256" w:type="dxa"/>
          </w:tcPr>
          <w:p w:rsidR="00A05D4C" w:rsidRPr="00DB79D2" w:rsidRDefault="00A05D4C" w:rsidP="002E575A">
            <w:pPr>
              <w:rPr>
                <w:b/>
                <w:u w:val="single"/>
              </w:rPr>
            </w:pPr>
            <w:r>
              <w:t xml:space="preserve">Temat: </w:t>
            </w:r>
            <w:r w:rsidRPr="00DB79D2">
              <w:rPr>
                <w:b/>
                <w:u w:val="single"/>
              </w:rPr>
              <w:t>Podsumowanie i uzupełnienie wia</w:t>
            </w:r>
            <w:r>
              <w:rPr>
                <w:b/>
                <w:u w:val="single"/>
              </w:rPr>
              <w:t>domości – surowce cukiernicze (3</w:t>
            </w:r>
            <w:r w:rsidRPr="00DB79D2">
              <w:rPr>
                <w:b/>
                <w:u w:val="single"/>
              </w:rPr>
              <w:t>h)</w:t>
            </w:r>
          </w:p>
          <w:p w:rsidR="00A05D4C" w:rsidRDefault="00A05D4C" w:rsidP="002E575A">
            <w:r>
              <w:t xml:space="preserve">Zakończyliśmy obszerny dział poświęcony surowcom cukierniczym. </w:t>
            </w:r>
          </w:p>
          <w:p w:rsidR="00A05D4C" w:rsidRDefault="00A05D4C" w:rsidP="002E575A">
            <w:r>
              <w:t>Oczywiście na kolejnych lekcjach oraz innych przedmiotach zdobyta przez Was wiedza w tym zakresie będzie uzupełniana i rozszerzana.</w:t>
            </w:r>
          </w:p>
          <w:p w:rsidR="00A05D4C" w:rsidRDefault="00A05D4C" w:rsidP="002E575A"/>
          <w:p w:rsidR="00A05D4C" w:rsidRDefault="00A05D4C" w:rsidP="002E575A">
            <w:r>
              <w:t xml:space="preserve">W ramach powtórzenia i uzupełnienia wiadomości proszę odpowiedzieć w zeszycie na poniższe pytania. Z pewnością pomoże Wam w tym </w:t>
            </w:r>
            <w:r w:rsidRPr="004738E1">
              <w:rPr>
                <w:b/>
              </w:rPr>
              <w:t>podręcznik (od str.103)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Dlaczego w skład proszku do pieczenia wchodzi skrobia lub mąka </w:t>
            </w:r>
            <w:r>
              <w:lastRenderedPageBreak/>
              <w:t>ziemniaczana?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W jaki sposób do ciasta powinno dodawać się proszek do pieczenia?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W jakich warunkach należy przechowywać masło?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Wskaż przykłady zastosowania masła w cukiernictwie.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Co to są frytury?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Jakich tłuszczów nie należy stosować do głębokiego smażenia?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Jakie funkcje spełnia mleko w wyrobach ciastkarskich?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Ile świeżych jaj można zastąpić 1kg jaj w proszku?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Dlaczego owoce południowe należy myć ze szczególną ostrożnością?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Dokonaj podziału kakao w zależności od zawartości tłuszczu.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Podaj przykłady stosowania barwników w ciastkarstwie i cukiernictwie.</w:t>
            </w:r>
          </w:p>
          <w:p w:rsidR="00A05D4C" w:rsidRDefault="00A05D4C" w:rsidP="00A05D4C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Wymień najczęściej stosowane środki </w:t>
            </w:r>
            <w:r>
              <w:lastRenderedPageBreak/>
              <w:t>żelujące.</w:t>
            </w:r>
          </w:p>
          <w:p w:rsidR="00A05D4C" w:rsidRDefault="00A05D4C" w:rsidP="002E575A"/>
        </w:tc>
        <w:tc>
          <w:tcPr>
            <w:tcW w:w="3278" w:type="dxa"/>
          </w:tcPr>
          <w:p w:rsidR="00A05D4C" w:rsidRDefault="00A05D4C" w:rsidP="002E575A"/>
        </w:tc>
        <w:tc>
          <w:tcPr>
            <w:tcW w:w="3498" w:type="dxa"/>
          </w:tcPr>
          <w:p w:rsidR="00A05D4C" w:rsidRDefault="00A05D4C" w:rsidP="002E575A">
            <w:r w:rsidRPr="00294633">
              <w:t>- praca z podręcznikiem,</w:t>
            </w:r>
          </w:p>
          <w:p w:rsidR="00A05D4C" w:rsidRPr="00294633" w:rsidRDefault="00A05D4C" w:rsidP="002E575A">
            <w:r>
              <w:t>- wykorzystanie wcześniej przesłanych materiałów oraz linków do stron internetowych,</w:t>
            </w:r>
          </w:p>
          <w:p w:rsidR="00A05D4C" w:rsidRPr="000310BF" w:rsidRDefault="00A05D4C" w:rsidP="002E575A"/>
        </w:tc>
        <w:tc>
          <w:tcPr>
            <w:tcW w:w="1672" w:type="dxa"/>
          </w:tcPr>
          <w:p w:rsidR="00A05D4C" w:rsidRDefault="00A05D4C" w:rsidP="002E575A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A05D4C" w:rsidRPr="00604E1C" w:rsidRDefault="00A05D4C" w:rsidP="002E575A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05D4C" w:rsidRPr="00A72F2E" w:rsidRDefault="00A05D4C" w:rsidP="002E575A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306" w:type="dxa"/>
          </w:tcPr>
          <w:p w:rsidR="00A05D4C" w:rsidRDefault="00A05D4C" w:rsidP="002E575A">
            <w:r w:rsidRPr="00604E1C">
              <w:t>Sylwia Zimna</w:t>
            </w:r>
          </w:p>
          <w:p w:rsidR="00A05D4C" w:rsidRPr="00604E1C" w:rsidRDefault="00A05D4C" w:rsidP="002E575A"/>
        </w:tc>
      </w:tr>
      <w:tr w:rsidR="00A05D4C" w:rsidTr="00E46F7E">
        <w:tc>
          <w:tcPr>
            <w:tcW w:w="1210" w:type="dxa"/>
          </w:tcPr>
          <w:p w:rsidR="00A05D4C" w:rsidRPr="004C6299" w:rsidRDefault="00A05D4C" w:rsidP="002E575A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3256" w:type="dxa"/>
          </w:tcPr>
          <w:p w:rsidR="00A05D4C" w:rsidRDefault="00A05D4C" w:rsidP="002E575A">
            <w:pPr>
              <w:pBdr>
                <w:bottom w:val="single" w:sz="6" w:space="5" w:color="E7E7E7"/>
              </w:pBdr>
            </w:pPr>
            <w:r>
              <w:t>Temat:</w:t>
            </w:r>
          </w:p>
          <w:p w:rsidR="00A05D4C" w:rsidRPr="00552358" w:rsidRDefault="00A05D4C" w:rsidP="002E575A">
            <w:pPr>
              <w:pBdr>
                <w:bottom w:val="single" w:sz="6" w:space="5" w:color="E7E7E7"/>
              </w:pBdr>
              <w:rPr>
                <w:b/>
                <w:u w:val="single"/>
              </w:rPr>
            </w:pPr>
            <w:r w:rsidRPr="00552358">
              <w:rPr>
                <w:b/>
                <w:u w:val="single"/>
              </w:rPr>
              <w:t>Zagrożenia związane z wykonywaniem zadań zawodowych.</w:t>
            </w:r>
          </w:p>
          <w:p w:rsidR="00A05D4C" w:rsidRPr="00552358" w:rsidRDefault="00A05D4C" w:rsidP="002E575A">
            <w:pPr>
              <w:pBdr>
                <w:bottom w:val="single" w:sz="6" w:space="5" w:color="E7E7E7"/>
              </w:pBdr>
              <w:rPr>
                <w:b/>
                <w:u w:val="single"/>
              </w:rPr>
            </w:pPr>
            <w:r w:rsidRPr="00552358">
              <w:rPr>
                <w:b/>
                <w:u w:val="single"/>
              </w:rPr>
              <w:t>Ochrona przed zagrożeniami wynikającymi z wykonywania zadań zawodowych.</w:t>
            </w:r>
          </w:p>
          <w:p w:rsidR="00A05D4C" w:rsidRDefault="00A05D4C" w:rsidP="002E575A">
            <w:pPr>
              <w:shd w:val="clear" w:color="auto" w:fill="FFFFFF"/>
              <w:rPr>
                <w:rFonts w:ascii="Verdana" w:hAnsi="Verdana"/>
                <w:color w:val="2D2D2D"/>
                <w:sz w:val="17"/>
                <w:szCs w:val="17"/>
              </w:rPr>
            </w:pPr>
          </w:p>
          <w:p w:rsidR="00A05D4C" w:rsidRPr="00CD4DF3" w:rsidRDefault="00A05D4C" w:rsidP="002E575A">
            <w:r w:rsidRPr="00CD4DF3">
              <w:t xml:space="preserve">Wszystkie niezbędne informacje dotyczące </w:t>
            </w:r>
            <w:r>
              <w:t xml:space="preserve">pierwszego tematu </w:t>
            </w:r>
            <w:r w:rsidRPr="00CD4DF3">
              <w:t>znajdziecie pod w artykule:</w:t>
            </w:r>
          </w:p>
          <w:p w:rsidR="00A05D4C" w:rsidRDefault="00566466" w:rsidP="002E575A">
            <w:hyperlink r:id="rId16" w:history="1">
              <w:r w:rsidR="00A05D4C">
                <w:rPr>
                  <w:rStyle w:val="Hipercze"/>
                </w:rPr>
                <w:t>http://mfranczak.pl/zagrozenia-zwiazane-z-wykonywaniem-zadan-zawodowych/</w:t>
              </w:r>
            </w:hyperlink>
          </w:p>
          <w:p w:rsidR="00A05D4C" w:rsidRPr="00CD4DF3" w:rsidRDefault="00A05D4C" w:rsidP="002E575A">
            <w:r w:rsidRPr="00CD4DF3">
              <w:t>Proszę się z nim zapoznać i wykonać w zeszycie notatkę według następujących punktów:</w:t>
            </w:r>
          </w:p>
          <w:p w:rsidR="00A05D4C" w:rsidRPr="00CD4DF3" w:rsidRDefault="00A05D4C" w:rsidP="002E575A">
            <w:r w:rsidRPr="00CD4DF3">
              <w:t>1. Podział czynników występujących w środowisku pracy (szkodliwe, niebezpieczne, szkodliwe) - krótko opisać.</w:t>
            </w:r>
          </w:p>
          <w:p w:rsidR="00A05D4C" w:rsidRPr="00CD4DF3" w:rsidRDefault="00A05D4C" w:rsidP="002E575A">
            <w:r w:rsidRPr="00CD4DF3">
              <w:t>2. Podział czynników szkodliwych (fizyczne, chemiczne, biologiczne, psychofizyczne) - podać kilka przykładów.</w:t>
            </w:r>
          </w:p>
          <w:p w:rsidR="00A05D4C" w:rsidRPr="00CD4DF3" w:rsidRDefault="00A05D4C" w:rsidP="002E575A">
            <w:r w:rsidRPr="00CD4DF3">
              <w:t>3. Przykłady czynników niebezpiecznych, które mogą spowodować uraz.</w:t>
            </w:r>
          </w:p>
          <w:p w:rsidR="00A05D4C" w:rsidRDefault="00A05D4C" w:rsidP="002E575A"/>
          <w:p w:rsidR="00A05D4C" w:rsidRPr="00552358" w:rsidRDefault="00A05D4C" w:rsidP="002E575A">
            <w:pPr>
              <w:pBdr>
                <w:bottom w:val="single" w:sz="6" w:space="5" w:color="E7E7E7"/>
              </w:pBdr>
              <w:rPr>
                <w:b/>
                <w:u w:val="single"/>
              </w:rPr>
            </w:pPr>
            <w:r w:rsidRPr="00552358">
              <w:rPr>
                <w:b/>
                <w:u w:val="single"/>
              </w:rPr>
              <w:t xml:space="preserve">Ochrona przed zagrożeniami wynikającymi z wykonywania </w:t>
            </w:r>
            <w:r w:rsidRPr="00552358">
              <w:rPr>
                <w:b/>
                <w:u w:val="single"/>
              </w:rPr>
              <w:lastRenderedPageBreak/>
              <w:t>zadań zawodowych.</w:t>
            </w:r>
          </w:p>
          <w:p w:rsidR="00A05D4C" w:rsidRPr="00AF11F9" w:rsidRDefault="00A05D4C" w:rsidP="002E575A">
            <w:r>
              <w:t xml:space="preserve">Niezbędne informacje o ochronie przed zagrożeniami znajdziecie  pod linkiem: </w:t>
            </w:r>
          </w:p>
          <w:p w:rsidR="00A05D4C" w:rsidRPr="00AF11F9" w:rsidRDefault="00566466" w:rsidP="002E575A">
            <w:hyperlink r:id="rId17" w:history="1">
              <w:r w:rsidR="00A05D4C">
                <w:rPr>
                  <w:rStyle w:val="Hipercze"/>
                </w:rPr>
                <w:t>https://www.youtube.com/watch?v=waP3iUnNKfQ</w:t>
              </w:r>
            </w:hyperlink>
          </w:p>
          <w:p w:rsidR="00A05D4C" w:rsidRPr="00AF11F9" w:rsidRDefault="00A05D4C" w:rsidP="002E575A">
            <w:r w:rsidRPr="00AF11F9">
              <w:t>Na jej podstawie zróbcie w zeszycie notatkę, według następujących punktów:</w:t>
            </w:r>
          </w:p>
          <w:p w:rsidR="00A05D4C" w:rsidRPr="00AF11F9" w:rsidRDefault="00A05D4C" w:rsidP="002E575A">
            <w:r w:rsidRPr="00AF11F9">
              <w:t>1. Metody likwidacji lub ograniczenia zagrożeń mechanicznych.</w:t>
            </w:r>
          </w:p>
          <w:p w:rsidR="00A05D4C" w:rsidRPr="00AF11F9" w:rsidRDefault="00A05D4C" w:rsidP="002E575A">
            <w:r w:rsidRPr="00AF11F9">
              <w:t>2. Metody zapobieganie zagrożeniom chemicznym.</w:t>
            </w:r>
          </w:p>
          <w:p w:rsidR="00A05D4C" w:rsidRPr="00AF11F9" w:rsidRDefault="00A05D4C" w:rsidP="002E575A">
            <w:r w:rsidRPr="00AF11F9">
              <w:t>3. Metody zapobiegania zagrożeniom elektrycznym.</w:t>
            </w:r>
          </w:p>
          <w:p w:rsidR="00A05D4C" w:rsidRDefault="00A05D4C" w:rsidP="002E575A">
            <w:pPr>
              <w:pBdr>
                <w:bottom w:val="single" w:sz="6" w:space="5" w:color="E7E7E7"/>
              </w:pBdr>
            </w:pPr>
          </w:p>
        </w:tc>
        <w:tc>
          <w:tcPr>
            <w:tcW w:w="3278" w:type="dxa"/>
          </w:tcPr>
          <w:p w:rsidR="00A05D4C" w:rsidRDefault="00A05D4C" w:rsidP="002E575A"/>
        </w:tc>
        <w:tc>
          <w:tcPr>
            <w:tcW w:w="3498" w:type="dxa"/>
          </w:tcPr>
          <w:p w:rsidR="00A05D4C" w:rsidRPr="00060FE7" w:rsidRDefault="00A05D4C" w:rsidP="002E575A">
            <w:r w:rsidRPr="00060FE7">
              <w:t>- materiały dostępne w Internecie pod linkami:</w:t>
            </w:r>
          </w:p>
          <w:p w:rsidR="00A05D4C" w:rsidRPr="00060FE7" w:rsidRDefault="00566466" w:rsidP="002E575A">
            <w:hyperlink r:id="rId18" w:history="1">
              <w:r w:rsidR="00A05D4C" w:rsidRPr="00060FE7">
                <w:rPr>
                  <w:rStyle w:val="Hipercze"/>
                </w:rPr>
                <w:t>http://mfranczak.pl/zagrozenia-zwiazane-z-wykonywaniem-zadan-zawodowych/</w:t>
              </w:r>
            </w:hyperlink>
          </w:p>
          <w:p w:rsidR="00A05D4C" w:rsidRPr="00060FE7" w:rsidRDefault="00A05D4C" w:rsidP="002E575A"/>
          <w:p w:rsidR="00A05D4C" w:rsidRPr="00060FE7" w:rsidRDefault="00566466" w:rsidP="002E575A">
            <w:hyperlink r:id="rId19" w:history="1">
              <w:r w:rsidR="00A05D4C" w:rsidRPr="00060FE7">
                <w:rPr>
                  <w:rStyle w:val="Hipercze"/>
                </w:rPr>
                <w:t>https://www.youtube.com/watch?v=waP3iUnNKfQ</w:t>
              </w:r>
            </w:hyperlink>
          </w:p>
          <w:p w:rsidR="00A05D4C" w:rsidRDefault="00A05D4C" w:rsidP="002E575A"/>
        </w:tc>
        <w:tc>
          <w:tcPr>
            <w:tcW w:w="1672" w:type="dxa"/>
          </w:tcPr>
          <w:p w:rsidR="00A05D4C" w:rsidRDefault="00A05D4C" w:rsidP="002E575A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A05D4C" w:rsidRPr="00604E1C" w:rsidRDefault="00A05D4C" w:rsidP="002E575A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05D4C" w:rsidRDefault="00A05D4C" w:rsidP="002E575A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306" w:type="dxa"/>
          </w:tcPr>
          <w:p w:rsidR="00A05D4C" w:rsidRDefault="00A05D4C" w:rsidP="002E575A">
            <w:r>
              <w:t>Sylwia Zimna</w:t>
            </w:r>
          </w:p>
          <w:p w:rsidR="00A05D4C" w:rsidRDefault="00A05D4C" w:rsidP="002E575A"/>
        </w:tc>
      </w:tr>
      <w:tr w:rsidR="00A05D4C" w:rsidRPr="00A05D4C" w:rsidTr="00E46F7E">
        <w:tc>
          <w:tcPr>
            <w:tcW w:w="1210" w:type="dxa"/>
          </w:tcPr>
          <w:p w:rsidR="00A05D4C" w:rsidRPr="004C6299" w:rsidRDefault="00A05D4C" w:rsidP="002E575A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Biologia</w:t>
            </w:r>
          </w:p>
        </w:tc>
        <w:tc>
          <w:tcPr>
            <w:tcW w:w="3256" w:type="dxa"/>
          </w:tcPr>
          <w:p w:rsidR="00A05D4C" w:rsidRPr="001E7A8B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E7A8B">
              <w:rPr>
                <w:rFonts w:ascii="Times New Roman" w:hAnsi="Times New Roman" w:cs="Times New Roman"/>
                <w:sz w:val="24"/>
                <w:szCs w:val="24"/>
              </w:rPr>
              <w:t>2.Temat: Inne procesy metaboliczne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: wyjaśnia na czym polega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glukoneogeneza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glikogenoliza, omawia szlaki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glukoneogenezy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w organizmie człowieka , analizuje przebieg Beta-oksydacji , wyjaśnia przebieg przemian aminokwasów.</w:t>
            </w:r>
          </w:p>
          <w:p w:rsidR="00A05D4C" w:rsidRDefault="00A05D4C" w:rsidP="002E575A">
            <w:pPr>
              <w:pBdr>
                <w:bottom w:val="single" w:sz="6" w:space="5" w:color="E7E7E7"/>
              </w:pBdr>
            </w:pPr>
          </w:p>
        </w:tc>
        <w:tc>
          <w:tcPr>
            <w:tcW w:w="3278" w:type="dxa"/>
          </w:tcPr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Uzupełniane Maturalnych Kart Pracy  </w:t>
            </w:r>
          </w:p>
          <w:p w:rsidR="00A05D4C" w:rsidRPr="00610BC2" w:rsidRDefault="00A05D4C" w:rsidP="00A05D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Film </w:t>
            </w:r>
            <w:proofErr w:type="spellStart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Khan Academy- </w:t>
            </w:r>
            <w:proofErr w:type="spellStart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Metabolizm</w:t>
            </w:r>
            <w:proofErr w:type="spellEnd"/>
          </w:p>
          <w:p w:rsidR="00A05D4C" w:rsidRPr="00610BC2" w:rsidRDefault="00A05D4C" w:rsidP="00A05D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5D4C" w:rsidRPr="00A05D4C" w:rsidRDefault="00A05D4C" w:rsidP="002E575A">
            <w:pPr>
              <w:rPr>
                <w:lang w:val="en-US"/>
              </w:rPr>
            </w:pPr>
          </w:p>
        </w:tc>
        <w:tc>
          <w:tcPr>
            <w:tcW w:w="3498" w:type="dxa"/>
          </w:tcPr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2.Odsyła uzupełnione kart pracy.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Sprawdzenie wiedzy z metabolizmu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4C" w:rsidRPr="00A05D4C" w:rsidRDefault="00A05D4C" w:rsidP="002E575A"/>
        </w:tc>
        <w:tc>
          <w:tcPr>
            <w:tcW w:w="1672" w:type="dxa"/>
          </w:tcPr>
          <w:p w:rsidR="00A05D4C" w:rsidRDefault="00A05D4C" w:rsidP="00A05D4C">
            <w:r>
              <w:t>Dziennik elektroniczny</w:t>
            </w:r>
          </w:p>
          <w:p w:rsidR="00A05D4C" w:rsidRDefault="00A05D4C" w:rsidP="00A05D4C"/>
          <w:p w:rsidR="00A05D4C" w:rsidRDefault="00A05D4C" w:rsidP="00A05D4C">
            <w:r>
              <w:t>e-mail służbowy  a.gozdziela@marszew.pl</w:t>
            </w:r>
          </w:p>
          <w:p w:rsidR="00A05D4C" w:rsidRDefault="00A05D4C" w:rsidP="00A05D4C"/>
          <w:p w:rsidR="00A05D4C" w:rsidRPr="00A05D4C" w:rsidRDefault="00A05D4C" w:rsidP="00A05D4C">
            <w:pPr>
              <w:rPr>
                <w:sz w:val="16"/>
              </w:rPr>
            </w:pPr>
            <w:r>
              <w:t>Platforma Office365</w:t>
            </w:r>
          </w:p>
        </w:tc>
        <w:tc>
          <w:tcPr>
            <w:tcW w:w="1306" w:type="dxa"/>
          </w:tcPr>
          <w:p w:rsidR="00A05D4C" w:rsidRDefault="00A05D4C" w:rsidP="002E5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A05D4C" w:rsidRPr="00A05D4C" w:rsidRDefault="00A05D4C" w:rsidP="002E575A"/>
        </w:tc>
      </w:tr>
      <w:tr w:rsidR="007A3A7B" w:rsidRPr="00A05D4C" w:rsidTr="007A3A7B">
        <w:tc>
          <w:tcPr>
            <w:tcW w:w="1210" w:type="dxa"/>
          </w:tcPr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3256" w:type="dxa"/>
          </w:tcPr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DE9">
              <w:rPr>
                <w:rFonts w:ascii="Times New Roman" w:hAnsi="Times New Roman" w:cs="Times New Roman"/>
                <w:sz w:val="24"/>
                <w:szCs w:val="24"/>
              </w:rPr>
              <w:t>Tak jest – fonografia.</w:t>
            </w:r>
          </w:p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Zapisz temat.</w:t>
            </w:r>
          </w:p>
          <w:p w:rsidR="007A3A7B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Odpowiedź w zeszycie na następujące pytania – nie musisz przepisywać treści pytania: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jakich urządzeń słuchasz muzyki najczęściej?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jakich słuchałeś w przeszłości, jeśli pamiętasz inne?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Jakie znasz strony internetowe i aplikacje, które służą do słuchania muzyki?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jakim formacie najczęściej zapisuje się dźwięk w Twoich urządzeniach? (ściągnięte utwory, pliki nagrane dyktafonem itp.)</w:t>
            </w:r>
          </w:p>
          <w:p w:rsidR="007A3A7B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Pomocny będzie podręcznik – strony: 183-185.</w:t>
            </w:r>
          </w:p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Wklej tutaj zdjęcie zeszytu.</w:t>
            </w:r>
          </w:p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7A3A7B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podręcznikiem, korzystanie z dostępnych w domach urządzeń elektronicznych</w:t>
            </w:r>
          </w:p>
        </w:tc>
        <w:tc>
          <w:tcPr>
            <w:tcW w:w="1672" w:type="dxa"/>
          </w:tcPr>
          <w:p w:rsidR="007A3A7B" w:rsidRPr="0006152F" w:rsidRDefault="007A3A7B" w:rsidP="007A3A7B">
            <w:pPr>
              <w:rPr>
                <w:lang w:val="en-US"/>
              </w:rPr>
            </w:pPr>
            <w:r w:rsidRPr="0006152F">
              <w:rPr>
                <w:lang w:val="en-US"/>
              </w:rPr>
              <w:t xml:space="preserve">Email: </w:t>
            </w:r>
            <w:hyperlink r:id="rId20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7A3A7B" w:rsidRPr="0006152F" w:rsidRDefault="007A3A7B" w:rsidP="007A3A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lastRenderedPageBreak/>
              <w:t>Teams</w:t>
            </w:r>
          </w:p>
        </w:tc>
        <w:tc>
          <w:tcPr>
            <w:tcW w:w="1306" w:type="dxa"/>
          </w:tcPr>
          <w:p w:rsidR="007A3A7B" w:rsidRPr="0006152F" w:rsidRDefault="007A3A7B" w:rsidP="007A3A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</w:tc>
      </w:tr>
    </w:tbl>
    <w:p w:rsidR="00070143" w:rsidRPr="00A05D4C" w:rsidRDefault="00070143"/>
    <w:sectPr w:rsidR="00070143" w:rsidRPr="00A05D4C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5637F"/>
    <w:multiLevelType w:val="hybridMultilevel"/>
    <w:tmpl w:val="555E6D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8627D"/>
    <w:multiLevelType w:val="hybridMultilevel"/>
    <w:tmpl w:val="92B2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70143"/>
    <w:rsid w:val="000F2313"/>
    <w:rsid w:val="001442CA"/>
    <w:rsid w:val="00176539"/>
    <w:rsid w:val="0030167E"/>
    <w:rsid w:val="00566466"/>
    <w:rsid w:val="007A3A7B"/>
    <w:rsid w:val="007E22D4"/>
    <w:rsid w:val="009D012A"/>
    <w:rsid w:val="00A05D4C"/>
    <w:rsid w:val="00C157BF"/>
    <w:rsid w:val="00CA5DDB"/>
    <w:rsid w:val="00DD2134"/>
    <w:rsid w:val="00E46F7E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pWZoUX55q0" TargetMode="External"/><Relationship Id="rId13" Type="http://schemas.openxmlformats.org/officeDocument/2006/relationships/hyperlink" Target="https://www.youtube.com/watch?v=JFCfDp_1O4Q" TargetMode="External"/><Relationship Id="rId18" Type="http://schemas.openxmlformats.org/officeDocument/2006/relationships/hyperlink" Target="http://mfranczak.pl/zagrozenia-zwiazane-z-wykonywaniem-zadan-zawodowych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.borkowski@marszew.pl" TargetMode="External"/><Relationship Id="rId12" Type="http://schemas.openxmlformats.org/officeDocument/2006/relationships/hyperlink" Target="https://www.youtube.com/watch?v=57-3icfyZIM" TargetMode="External"/><Relationship Id="rId17" Type="http://schemas.openxmlformats.org/officeDocument/2006/relationships/hyperlink" Target="https://www.youtube.com/watch?v=waP3iUnNKfQ" TargetMode="External"/><Relationship Id="rId2" Type="http://schemas.openxmlformats.org/officeDocument/2006/relationships/styles" Target="styles.xml"/><Relationship Id="rId16" Type="http://schemas.openxmlformats.org/officeDocument/2006/relationships/hyperlink" Target="http://mfranczak.pl/zagrozenia-zwiazane-z-wykonywaniem-zadan-zawodowych/" TargetMode="External"/><Relationship Id="rId20" Type="http://schemas.openxmlformats.org/officeDocument/2006/relationships/hyperlink" Target="mailto:saxofonistka@op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FU1N65vVmM&amp;t=459s" TargetMode="External"/><Relationship Id="rId11" Type="http://schemas.openxmlformats.org/officeDocument/2006/relationships/hyperlink" Target="https://www.youtube.com/watch?v=PY6KCFwVJ0E" TargetMode="External"/><Relationship Id="rId5" Type="http://schemas.openxmlformats.org/officeDocument/2006/relationships/hyperlink" Target="https://www.youtube.com/watch?v=waz3rkznsOo" TargetMode="External"/><Relationship Id="rId15" Type="http://schemas.openxmlformats.org/officeDocument/2006/relationships/hyperlink" Target="https://www.youtube.com/watch?v=WabFZxXafhk" TargetMode="External"/><Relationship Id="rId10" Type="http://schemas.openxmlformats.org/officeDocument/2006/relationships/hyperlink" Target="https://www.youtube.com/watch?v=BWJPb0vUHxk" TargetMode="External"/><Relationship Id="rId19" Type="http://schemas.openxmlformats.org/officeDocument/2006/relationships/hyperlink" Target="https://www.youtube.com/watch?v=waP3iUnNKf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PIBpU2BXRdE" TargetMode="External"/><Relationship Id="rId14" Type="http://schemas.openxmlformats.org/officeDocument/2006/relationships/hyperlink" Target="https://prezi.com/wygaaxyixxns/dziaalnosc-misyjna-koscioa-katolickiego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9</cp:revision>
  <dcterms:created xsi:type="dcterms:W3CDTF">2020-05-04T16:51:00Z</dcterms:created>
  <dcterms:modified xsi:type="dcterms:W3CDTF">2020-05-25T07:43:00Z</dcterms:modified>
</cp:coreProperties>
</file>