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51"/>
        <w:gridCol w:w="1542"/>
        <w:gridCol w:w="3685"/>
        <w:gridCol w:w="1843"/>
        <w:gridCol w:w="2977"/>
        <w:gridCol w:w="2126"/>
        <w:gridCol w:w="1496"/>
      </w:tblGrid>
      <w:tr w:rsidR="007035EA" w:rsidTr="001960B8">
        <w:trPr>
          <w:trHeight w:val="1124"/>
        </w:trPr>
        <w:tc>
          <w:tcPr>
            <w:tcW w:w="14220" w:type="dxa"/>
            <w:gridSpan w:val="7"/>
            <w:shd w:val="clear" w:color="auto" w:fill="C2D69B" w:themeFill="accent3" w:themeFillTint="99"/>
          </w:tcPr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Pr="007035EA" w:rsidRDefault="0049786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 1TH</w:t>
            </w:r>
            <w:r w:rsidR="007035EA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wychowawca: mgr. inż. Paulina Czajka</w:t>
            </w:r>
            <w:r w:rsidR="007035E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DD6928">
              <w:rPr>
                <w:rFonts w:ascii="Times New Roman" w:hAnsi="Times New Roman" w:cs="Times New Roman"/>
                <w:b/>
                <w:sz w:val="24"/>
                <w:szCs w:val="24"/>
              </w:rPr>
              <w:t>06, 07 i 08.</w:t>
            </w:r>
            <w:r w:rsidR="001C528F" w:rsidRPr="001C528F">
              <w:rPr>
                <w:rFonts w:ascii="Times New Roman" w:hAnsi="Times New Roman" w:cs="Times New Roman"/>
                <w:b/>
                <w:sz w:val="24"/>
                <w:szCs w:val="24"/>
              </w:rPr>
              <w:t>04.2020r.</w:t>
            </w:r>
          </w:p>
          <w:p w:rsidR="007035EA" w:rsidRPr="007035EA" w:rsidRDefault="007035EA" w:rsidP="0070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C5A" w:rsidTr="00020CB5">
        <w:tc>
          <w:tcPr>
            <w:tcW w:w="551" w:type="dxa"/>
            <w:vMerge w:val="restart"/>
            <w:shd w:val="clear" w:color="auto" w:fill="D6E3BC" w:themeFill="accent3" w:themeFillTint="66"/>
            <w:textDirection w:val="btLr"/>
          </w:tcPr>
          <w:p w:rsidR="00A37C5A" w:rsidRPr="007035EA" w:rsidRDefault="00A37C5A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3685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1843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2977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2126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496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Imię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 nazwisko nauczyciela</w:t>
            </w:r>
          </w:p>
        </w:tc>
      </w:tr>
      <w:tr w:rsidR="00511C97" w:rsidRPr="00FE144B" w:rsidTr="00511C97">
        <w:trPr>
          <w:trHeight w:val="1014"/>
        </w:trPr>
        <w:tc>
          <w:tcPr>
            <w:tcW w:w="551" w:type="dxa"/>
            <w:vMerge/>
          </w:tcPr>
          <w:p w:rsidR="00511C97" w:rsidRPr="00FE144B" w:rsidRDefault="00511C97" w:rsidP="009D5D4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511C97" w:rsidRPr="007315B6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J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 polski</w:t>
            </w:r>
          </w:p>
          <w:p w:rsidR="00511C97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06.04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(2h)</w:t>
            </w:r>
          </w:p>
          <w:p w:rsidR="00511C97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11C97" w:rsidRPr="007315B6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511C97" w:rsidRPr="009A40DF" w:rsidRDefault="00511C97" w:rsidP="00316929">
            <w:pPr>
              <w:rPr>
                <w:rFonts w:cstheme="minorHAnsi"/>
                <w:sz w:val="20"/>
                <w:szCs w:val="20"/>
              </w:rPr>
            </w:pPr>
            <w:r w:rsidRPr="009A40DF">
              <w:rPr>
                <w:rFonts w:cstheme="minorHAnsi"/>
                <w:sz w:val="20"/>
                <w:szCs w:val="20"/>
              </w:rPr>
              <w:t>Temat: Akt komunikacji językowej.</w:t>
            </w:r>
          </w:p>
          <w:p w:rsidR="00511C97" w:rsidRPr="009A40DF" w:rsidRDefault="00511C97" w:rsidP="00316929">
            <w:pPr>
              <w:rPr>
                <w:rFonts w:cstheme="minorHAnsi"/>
                <w:sz w:val="20"/>
                <w:szCs w:val="20"/>
              </w:rPr>
            </w:pPr>
            <w:r w:rsidRPr="009A40DF">
              <w:rPr>
                <w:rFonts w:cstheme="minorHAnsi"/>
                <w:sz w:val="20"/>
                <w:szCs w:val="20"/>
              </w:rPr>
              <w:t>Cele: zapoznanie się z komunikacją werbalną: nadawca, odbiorca, komunikat, kod, kontakt, kontekst</w:t>
            </w:r>
          </w:p>
        </w:tc>
        <w:tc>
          <w:tcPr>
            <w:tcW w:w="1843" w:type="dxa"/>
          </w:tcPr>
          <w:p w:rsidR="00511C97" w:rsidRPr="009A40DF" w:rsidRDefault="00511C97" w:rsidP="0031692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511C97" w:rsidRPr="009A40DF" w:rsidRDefault="00511C97" w:rsidP="00316929">
            <w:pPr>
              <w:rPr>
                <w:rFonts w:cstheme="minorHAnsi"/>
                <w:sz w:val="20"/>
                <w:szCs w:val="20"/>
              </w:rPr>
            </w:pPr>
            <w:r w:rsidRPr="009A40DF">
              <w:rPr>
                <w:rFonts w:cstheme="minorHAnsi"/>
                <w:sz w:val="20"/>
                <w:szCs w:val="20"/>
              </w:rPr>
              <w:t>Podręcznik do j. polskiego „Ponad słowami” , s. 174-177. Karty pracy oraz odpowiedzi na pytania w zakładce : dziennik zajęć.</w:t>
            </w:r>
          </w:p>
        </w:tc>
        <w:tc>
          <w:tcPr>
            <w:tcW w:w="2126" w:type="dxa"/>
          </w:tcPr>
          <w:p w:rsidR="00511C97" w:rsidRPr="009A40DF" w:rsidRDefault="00511C97" w:rsidP="00316929">
            <w:pPr>
              <w:rPr>
                <w:rFonts w:cstheme="minorHAnsi"/>
                <w:sz w:val="20"/>
                <w:szCs w:val="20"/>
              </w:rPr>
            </w:pPr>
            <w:r w:rsidRPr="009A40DF">
              <w:rPr>
                <w:rFonts w:cstheme="minorHAnsi"/>
                <w:sz w:val="20"/>
                <w:szCs w:val="20"/>
              </w:rPr>
              <w:t>Office 365</w:t>
            </w:r>
          </w:p>
        </w:tc>
        <w:tc>
          <w:tcPr>
            <w:tcW w:w="1496" w:type="dxa"/>
            <w:vAlign w:val="bottom"/>
          </w:tcPr>
          <w:p w:rsidR="00511C97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A. Wojcieszak</w:t>
            </w:r>
          </w:p>
          <w:p w:rsidR="00511C97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11C97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11C97" w:rsidRPr="007315B6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511C97" w:rsidRPr="00FE144B" w:rsidTr="00020CB5">
        <w:trPr>
          <w:trHeight w:val="60"/>
        </w:trPr>
        <w:tc>
          <w:tcPr>
            <w:tcW w:w="551" w:type="dxa"/>
            <w:vMerge w:val="restart"/>
            <w:shd w:val="clear" w:color="auto" w:fill="D6E3BC" w:themeFill="accent3" w:themeFillTint="66"/>
            <w:textDirection w:val="btLr"/>
          </w:tcPr>
          <w:p w:rsidR="00511C97" w:rsidRPr="00DC0EAE" w:rsidRDefault="00511C97" w:rsidP="00633FA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511C97" w:rsidRPr="007315B6" w:rsidRDefault="00511C97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7315B6">
              <w:rPr>
                <w:rFonts w:eastAsia="Calibri" w:cstheme="minorHAnsi"/>
                <w:color w:val="000000"/>
                <w:sz w:val="20"/>
                <w:szCs w:val="20"/>
              </w:rPr>
              <w:t>J. niemiecki</w:t>
            </w:r>
          </w:p>
          <w:p w:rsidR="00511C97" w:rsidRPr="007315B6" w:rsidRDefault="00511C97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06.04</w:t>
            </w:r>
            <w:r w:rsidRPr="007315B6">
              <w:rPr>
                <w:rFonts w:eastAsia="Calibri" w:cstheme="minorHAnsi"/>
                <w:color w:val="000000"/>
                <w:sz w:val="20"/>
                <w:szCs w:val="20"/>
              </w:rPr>
              <w:t>.2020 (1h)</w:t>
            </w:r>
          </w:p>
          <w:p w:rsidR="00511C97" w:rsidRPr="007315B6" w:rsidRDefault="00511C97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11C97" w:rsidRPr="007315B6" w:rsidRDefault="00511C97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11C97" w:rsidRPr="007315B6" w:rsidRDefault="00511C97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11C97" w:rsidRPr="007315B6" w:rsidRDefault="00511C97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11C97" w:rsidRPr="007315B6" w:rsidRDefault="00511C97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11C97" w:rsidRPr="007315B6" w:rsidRDefault="00511C97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11C97" w:rsidRPr="007315B6" w:rsidRDefault="00511C97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511C97" w:rsidRPr="00CC5474" w:rsidRDefault="00511C97" w:rsidP="00E82B89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CC5474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T: </w:t>
            </w:r>
            <w:r w:rsidRPr="00CC5474">
              <w:rPr>
                <w:rFonts w:ascii="Calibri" w:hAnsi="Calibri" w:cs="Calibri"/>
                <w:bCs/>
                <w:sz w:val="20"/>
                <w:szCs w:val="20"/>
                <w:lang w:val="de-DE"/>
              </w:rPr>
              <w:t xml:space="preserve">Wie spät ist es? - </w:t>
            </w:r>
            <w:proofErr w:type="spellStart"/>
            <w:r w:rsidRPr="00CC5474">
              <w:rPr>
                <w:rFonts w:ascii="Calibri" w:hAnsi="Calibri" w:cs="Calibri"/>
                <w:bCs/>
                <w:sz w:val="20"/>
                <w:szCs w:val="20"/>
                <w:lang w:val="de-DE"/>
              </w:rPr>
              <w:t>Która</w:t>
            </w:r>
            <w:proofErr w:type="spellEnd"/>
            <w:r w:rsidRPr="00CC5474">
              <w:rPr>
                <w:rFonts w:ascii="Calibri" w:hAnsi="Calibri" w:cs="Calibri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C5474">
              <w:rPr>
                <w:rFonts w:ascii="Calibri" w:hAnsi="Calibri" w:cs="Calibri"/>
                <w:bCs/>
                <w:sz w:val="20"/>
                <w:szCs w:val="20"/>
                <w:lang w:val="de-DE"/>
              </w:rPr>
              <w:t>jest</w:t>
            </w:r>
            <w:proofErr w:type="spellEnd"/>
            <w:r w:rsidRPr="00CC5474">
              <w:rPr>
                <w:rFonts w:ascii="Calibri" w:hAnsi="Calibri" w:cs="Calibri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C5474">
              <w:rPr>
                <w:rFonts w:ascii="Calibri" w:hAnsi="Calibri" w:cs="Calibri"/>
                <w:bCs/>
                <w:sz w:val="20"/>
                <w:szCs w:val="20"/>
                <w:lang w:val="de-DE"/>
              </w:rPr>
              <w:t>godzina</w:t>
            </w:r>
            <w:proofErr w:type="spellEnd"/>
            <w:r w:rsidRPr="00CC5474">
              <w:rPr>
                <w:rFonts w:ascii="Calibri" w:hAnsi="Calibri" w:cs="Calibri"/>
                <w:bCs/>
                <w:sz w:val="20"/>
                <w:szCs w:val="20"/>
                <w:lang w:val="de-DE"/>
              </w:rPr>
              <w:t xml:space="preserve">?                               </w:t>
            </w:r>
          </w:p>
          <w:p w:rsidR="00511C97" w:rsidRDefault="00511C97" w:rsidP="00E82B8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28067E">
              <w:rPr>
                <w:rFonts w:ascii="Calibri" w:hAnsi="Calibri" w:cs="Calibri"/>
                <w:sz w:val="20"/>
                <w:szCs w:val="20"/>
              </w:rPr>
              <w:t xml:space="preserve">Cel: uczeń </w:t>
            </w:r>
            <w:r w:rsidRPr="0028067E">
              <w:rPr>
                <w:rFonts w:ascii="Calibri" w:hAnsi="Calibri" w:cs="Calibri"/>
                <w:color w:val="000000"/>
                <w:sz w:val="20"/>
                <w:szCs w:val="20"/>
              </w:rPr>
              <w:t>p</w:t>
            </w:r>
            <w:r w:rsidRPr="0028067E">
              <w:rPr>
                <w:rFonts w:ascii="Calibri" w:eastAsia="Andale Sans UI" w:hAnsi="Calibri" w:cs="Calibri"/>
                <w:color w:val="000000"/>
                <w:kern w:val="3"/>
                <w:sz w:val="20"/>
                <w:szCs w:val="20"/>
                <w:lang w:eastAsia="de-DE" w:bidi="fa-IR"/>
              </w:rPr>
              <w:t xml:space="preserve">yta o godzinę, podaje czas w sposób formalny i nieformalny, nazywa przybory szkolne, zna formy rodzajników określonych w bierniku, </w:t>
            </w:r>
            <w:r w:rsidRPr="0028067E">
              <w:rPr>
                <w:rFonts w:ascii="Calibri" w:hAnsi="Calibri" w:cs="Calibri"/>
                <w:color w:val="000000"/>
                <w:sz w:val="20"/>
                <w:szCs w:val="20"/>
              </w:rPr>
              <w:t>uzyskuje i przekazuje informacje na temat przyborów szkolnych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, wyszukuje informacje w tekstach słuchanych</w:t>
            </w:r>
          </w:p>
          <w:p w:rsidR="00511C97" w:rsidRPr="007315B6" w:rsidRDefault="00511C97" w:rsidP="00065973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511C97" w:rsidRDefault="00511C97" w:rsidP="00E82B8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Film</w:t>
            </w:r>
          </w:p>
          <w:p w:rsidR="00511C97" w:rsidRDefault="00511C97" w:rsidP="00E82B8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3A4785">
              <w:rPr>
                <w:rFonts w:ascii="Calibri" w:eastAsia="Calibri" w:hAnsi="Calibri" w:cs="Calibri"/>
                <w:bCs/>
                <w:sz w:val="20"/>
                <w:szCs w:val="20"/>
              </w:rPr>
              <w:t>https://www.youtube.com/watch?v=gXWMGGkAgiQ</w:t>
            </w:r>
          </w:p>
          <w:p w:rsidR="00511C97" w:rsidRDefault="00511C97" w:rsidP="00E82B8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9D0EB5">
              <w:rPr>
                <w:rFonts w:ascii="Calibri" w:eastAsia="Calibri" w:hAnsi="Calibri" w:cs="Calibri"/>
                <w:bCs/>
                <w:sz w:val="20"/>
                <w:szCs w:val="20"/>
              </w:rPr>
              <w:t>https://www.youtube.com/watch?v=uo4zr16K-Pg</w:t>
            </w:r>
          </w:p>
          <w:p w:rsidR="00511C97" w:rsidRPr="007315B6" w:rsidRDefault="00511C97" w:rsidP="00065973">
            <w:pPr>
              <w:rPr>
                <w:rFonts w:eastAsia="Calibri" w:cstheme="minorHAnsi"/>
                <w:bCs/>
                <w:sz w:val="20"/>
                <w:szCs w:val="20"/>
              </w:rPr>
            </w:pPr>
          </w:p>
          <w:p w:rsidR="00511C97" w:rsidRPr="007315B6" w:rsidRDefault="00511C97" w:rsidP="00065973">
            <w:pPr>
              <w:rPr>
                <w:rFonts w:eastAsia="Calibri" w:cstheme="minorHAnsi"/>
                <w:bCs/>
                <w:sz w:val="20"/>
                <w:szCs w:val="20"/>
              </w:rPr>
            </w:pPr>
          </w:p>
          <w:p w:rsidR="00511C97" w:rsidRPr="007315B6" w:rsidRDefault="00511C97" w:rsidP="00065973">
            <w:pPr>
              <w:rPr>
                <w:rFonts w:eastAsia="Calibri" w:cstheme="minorHAnsi"/>
                <w:bCs/>
                <w:sz w:val="20"/>
                <w:szCs w:val="20"/>
              </w:rPr>
            </w:pPr>
          </w:p>
          <w:p w:rsidR="00511C97" w:rsidRPr="007315B6" w:rsidRDefault="00511C97" w:rsidP="00065973">
            <w:pPr>
              <w:rPr>
                <w:rFonts w:eastAsia="Calibri" w:cstheme="minorHAnsi"/>
                <w:bCs/>
                <w:sz w:val="20"/>
                <w:szCs w:val="20"/>
              </w:rPr>
            </w:pPr>
          </w:p>
          <w:p w:rsidR="00511C97" w:rsidRPr="007315B6" w:rsidRDefault="00511C97" w:rsidP="00065973">
            <w:pPr>
              <w:rPr>
                <w:rFonts w:eastAsia="Calibri" w:cstheme="minorHAnsi"/>
                <w:bCs/>
                <w:sz w:val="20"/>
                <w:szCs w:val="20"/>
              </w:rPr>
            </w:pPr>
          </w:p>
          <w:p w:rsidR="00511C97" w:rsidRPr="007315B6" w:rsidRDefault="00511C97" w:rsidP="00065973">
            <w:pPr>
              <w:rPr>
                <w:rFonts w:eastAsia="Calibri" w:cstheme="minorHAnsi"/>
                <w:bCs/>
                <w:sz w:val="20"/>
                <w:szCs w:val="20"/>
              </w:rPr>
            </w:pPr>
          </w:p>
          <w:p w:rsidR="00511C97" w:rsidRPr="007315B6" w:rsidRDefault="00511C97" w:rsidP="00065973">
            <w:pPr>
              <w:rPr>
                <w:rFonts w:eastAsia="Calibri" w:cstheme="minorHAnsi"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11C97" w:rsidRDefault="00511C97" w:rsidP="00E82B8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Praca z podręcznikiem</w:t>
            </w:r>
          </w:p>
          <w:p w:rsidR="00511C97" w:rsidRDefault="00511C97" w:rsidP="00E82B8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Uczeń zapisuje w zeszycie dyspozycję lekcji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 odpowiedzi do zadań</w:t>
            </w:r>
          </w:p>
          <w:p w:rsidR="00511C97" w:rsidRDefault="00511C97" w:rsidP="00E82B8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1. Obejrzyj filmy na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youtube</w:t>
            </w:r>
            <w:proofErr w:type="spellEnd"/>
          </w:p>
          <w:p w:rsidR="00511C97" w:rsidRDefault="00511C97" w:rsidP="00E82B8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3131C7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2. Wysłuchaj nagrania nr 41, </w:t>
            </w:r>
          </w:p>
          <w:p w:rsidR="00511C97" w:rsidRPr="00CD2F6A" w:rsidRDefault="00511C97" w:rsidP="00E82B8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przeczy</w:t>
            </w:r>
            <w:r w:rsidRPr="003131C7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taj dialogi na str. 52 i zrób zadanie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1 </w:t>
            </w:r>
            <w:r w:rsidRPr="00CD2F6A">
              <w:rPr>
                <w:rFonts w:ascii="Calibri" w:eastAsia="Calibri" w:hAnsi="Calibri" w:cs="Calibri"/>
                <w:bCs/>
                <w:sz w:val="20"/>
                <w:szCs w:val="20"/>
              </w:rPr>
              <w:t>na str. 52</w:t>
            </w:r>
          </w:p>
          <w:p w:rsidR="00511C97" w:rsidRPr="003131C7" w:rsidRDefault="00511C97" w:rsidP="00E82B8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3. </w:t>
            </w:r>
            <w:r w:rsidRPr="003131C7">
              <w:rPr>
                <w:rFonts w:ascii="Calibri" w:eastAsia="Calibri" w:hAnsi="Calibri" w:cs="Calibri"/>
                <w:bCs/>
                <w:sz w:val="20"/>
                <w:szCs w:val="20"/>
              </w:rPr>
              <w:t>Formalne i nieformalne podawanie czasu</w:t>
            </w:r>
          </w:p>
          <w:p w:rsidR="00511C97" w:rsidRPr="003131C7" w:rsidRDefault="00511C97" w:rsidP="00E82B8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a) </w:t>
            </w:r>
            <w:r w:rsidRPr="003131C7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na czym polega formalne          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br/>
            </w:r>
            <w:r w:rsidRPr="003131C7">
              <w:rPr>
                <w:rFonts w:ascii="Calibri" w:eastAsia="Calibri" w:hAnsi="Calibri" w:cs="Calibri"/>
                <w:bCs/>
                <w:sz w:val="20"/>
                <w:szCs w:val="20"/>
              </w:rPr>
              <w:t>i nieformalne podawanie czasu?</w:t>
            </w:r>
          </w:p>
          <w:p w:rsidR="00511C97" w:rsidRPr="003131C7" w:rsidRDefault="00511C97" w:rsidP="00E82B8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b) </w:t>
            </w:r>
            <w:r w:rsidRPr="003131C7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godziny z zad. 2 na str. 53 zapisz w sposób formalny           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br/>
            </w:r>
            <w:r w:rsidRPr="003131C7">
              <w:rPr>
                <w:rFonts w:ascii="Calibri" w:eastAsia="Calibri" w:hAnsi="Calibri" w:cs="Calibri"/>
                <w:bCs/>
                <w:sz w:val="20"/>
                <w:szCs w:val="20"/>
              </w:rPr>
              <w:t>i nieformalny</w:t>
            </w:r>
          </w:p>
          <w:p w:rsidR="00511C97" w:rsidRPr="003131C7" w:rsidRDefault="00511C97" w:rsidP="00E82B8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c) w</w:t>
            </w:r>
            <w:r w:rsidRPr="003131C7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ybierz 4 dowolne godziny 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br/>
            </w:r>
            <w:r w:rsidRPr="003131C7">
              <w:rPr>
                <w:rFonts w:ascii="Calibri" w:eastAsia="Calibri" w:hAnsi="Calibri" w:cs="Calibri"/>
                <w:bCs/>
                <w:sz w:val="20"/>
                <w:szCs w:val="20"/>
              </w:rPr>
              <w:t>i zapisz je na dwa sposoby</w:t>
            </w:r>
          </w:p>
          <w:p w:rsidR="00511C97" w:rsidRDefault="00511C97" w:rsidP="00E82B8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4. </w:t>
            </w:r>
            <w:r w:rsidRPr="003131C7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W zeszycie zapisz z rodzajnikiem określonym pełne brzmienie liczby pojedynczej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br/>
            </w:r>
            <w:r w:rsidRPr="003131C7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i mnogiej nazw przyborów szkolnych z zad. 3 na str. 53  </w:t>
            </w:r>
          </w:p>
          <w:p w:rsidR="00511C97" w:rsidRPr="007315B6" w:rsidRDefault="00511C97" w:rsidP="00DC2EE5">
            <w:pPr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5. </w:t>
            </w:r>
            <w:r w:rsidRPr="00141DBE">
              <w:rPr>
                <w:rFonts w:ascii="Calibri" w:eastAsia="Calibri" w:hAnsi="Calibri" w:cs="Calibri"/>
                <w:bCs/>
                <w:sz w:val="20"/>
                <w:szCs w:val="20"/>
              </w:rPr>
              <w:t>Wysłuchaj nagrania nr 43 i zrób  zad. 6 na str. 5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511C97" w:rsidRPr="004963BA" w:rsidRDefault="00511C97" w:rsidP="00E82B8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e-dziennik,</w:t>
            </w:r>
          </w:p>
          <w:p w:rsidR="00511C97" w:rsidRDefault="00511C97" w:rsidP="00E82B8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służbowa poczta elektroniczna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.r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utkows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proofErr w:type="spellEnd"/>
            <w:r w:rsidRPr="004963BA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511C97" w:rsidRDefault="00511C97" w:rsidP="00E82B8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marszew.p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l</w:t>
            </w:r>
          </w:p>
          <w:p w:rsidR="00511C97" w:rsidRPr="007315B6" w:rsidRDefault="00511C97" w:rsidP="00065973">
            <w:p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496" w:type="dxa"/>
            <w:vAlign w:val="bottom"/>
          </w:tcPr>
          <w:p w:rsidR="00511C97" w:rsidRPr="007315B6" w:rsidRDefault="00511C97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7315B6">
              <w:rPr>
                <w:rFonts w:eastAsia="Calibri" w:cstheme="minorHAnsi"/>
                <w:color w:val="000000"/>
                <w:sz w:val="20"/>
                <w:szCs w:val="20"/>
              </w:rPr>
              <w:t>Z. Rutkowski</w:t>
            </w:r>
          </w:p>
          <w:p w:rsidR="00511C97" w:rsidRPr="007315B6" w:rsidRDefault="00511C97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11C97" w:rsidRDefault="00511C97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11C97" w:rsidRDefault="00511C97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11C97" w:rsidRDefault="00511C97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11C97" w:rsidRDefault="00511C97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11C97" w:rsidRDefault="00511C97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11C97" w:rsidRDefault="00511C97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11C97" w:rsidRPr="007315B6" w:rsidRDefault="00511C97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11C97" w:rsidRDefault="00511C97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11C97" w:rsidRPr="007315B6" w:rsidRDefault="00511C97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11C97" w:rsidRPr="007315B6" w:rsidRDefault="00511C97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11C97" w:rsidRPr="007315B6" w:rsidRDefault="00511C97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11C97" w:rsidRPr="007315B6" w:rsidRDefault="00511C97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11C97" w:rsidRPr="007315B6" w:rsidRDefault="00511C97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11C97" w:rsidRPr="007315B6" w:rsidRDefault="00511C97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11C97" w:rsidRPr="007315B6" w:rsidRDefault="00511C97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11C97" w:rsidRPr="007315B6" w:rsidRDefault="00511C97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11C97" w:rsidRPr="007315B6" w:rsidRDefault="00511C97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11C97" w:rsidRPr="007315B6" w:rsidRDefault="00511C97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11C97" w:rsidRPr="007315B6" w:rsidRDefault="00511C97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11C97" w:rsidRPr="007315B6" w:rsidRDefault="00511C97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11C97" w:rsidRPr="007315B6" w:rsidRDefault="00511C97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511C97" w:rsidRPr="007315B6" w:rsidRDefault="00511C97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  <w:tr w:rsidR="00511C97" w:rsidRPr="00FE144B" w:rsidTr="00020CB5">
        <w:trPr>
          <w:trHeight w:val="1676"/>
        </w:trPr>
        <w:tc>
          <w:tcPr>
            <w:tcW w:w="551" w:type="dxa"/>
            <w:vMerge/>
            <w:shd w:val="clear" w:color="auto" w:fill="D6E3BC" w:themeFill="accent3" w:themeFillTint="66"/>
          </w:tcPr>
          <w:p w:rsidR="00511C97" w:rsidRPr="00FE144B" w:rsidRDefault="00511C97" w:rsidP="009D5D4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vMerge w:val="restart"/>
            <w:shd w:val="clear" w:color="auto" w:fill="EAF1DD" w:themeFill="accent3" w:themeFillTint="33"/>
          </w:tcPr>
          <w:p w:rsidR="00511C97" w:rsidRPr="007315B6" w:rsidRDefault="00511C97" w:rsidP="00DD692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Historia </w:t>
            </w:r>
            <w:r>
              <w:rPr>
                <w:rFonts w:cstheme="minorHAnsi"/>
                <w:sz w:val="20"/>
                <w:szCs w:val="20"/>
              </w:rPr>
              <w:br/>
              <w:t>06.04</w:t>
            </w:r>
            <w:r w:rsidRPr="007315B6">
              <w:rPr>
                <w:rFonts w:cstheme="minorHAnsi"/>
                <w:sz w:val="20"/>
                <w:szCs w:val="20"/>
              </w:rPr>
              <w:t>.2020 (1h)</w:t>
            </w:r>
          </w:p>
          <w:p w:rsidR="00511C97" w:rsidRPr="007315B6" w:rsidRDefault="00511C97" w:rsidP="00DD6928">
            <w:pPr>
              <w:rPr>
                <w:rFonts w:cstheme="minorHAnsi"/>
                <w:sz w:val="20"/>
                <w:szCs w:val="20"/>
              </w:rPr>
            </w:pPr>
          </w:p>
          <w:p w:rsidR="00511C97" w:rsidRPr="007315B6" w:rsidRDefault="00511C97" w:rsidP="00DD6928">
            <w:pPr>
              <w:rPr>
                <w:rFonts w:cstheme="minorHAnsi"/>
                <w:sz w:val="20"/>
                <w:szCs w:val="20"/>
              </w:rPr>
            </w:pPr>
          </w:p>
          <w:p w:rsidR="00511C97" w:rsidRPr="007315B6" w:rsidRDefault="00511C97" w:rsidP="00DD6928">
            <w:pPr>
              <w:rPr>
                <w:rFonts w:cstheme="minorHAnsi"/>
                <w:sz w:val="20"/>
                <w:szCs w:val="20"/>
              </w:rPr>
            </w:pPr>
          </w:p>
          <w:p w:rsidR="00511C97" w:rsidRPr="007315B6" w:rsidRDefault="00511C97" w:rsidP="00DD6928">
            <w:pPr>
              <w:rPr>
                <w:rFonts w:cstheme="minorHAnsi"/>
                <w:sz w:val="20"/>
                <w:szCs w:val="20"/>
              </w:rPr>
            </w:pPr>
          </w:p>
          <w:p w:rsidR="00511C97" w:rsidRPr="007315B6" w:rsidRDefault="00511C97" w:rsidP="00DD6928">
            <w:pPr>
              <w:rPr>
                <w:rFonts w:cstheme="minorHAnsi"/>
                <w:sz w:val="20"/>
                <w:szCs w:val="20"/>
              </w:rPr>
            </w:pPr>
          </w:p>
          <w:p w:rsidR="00511C97" w:rsidRPr="007315B6" w:rsidRDefault="00511C97" w:rsidP="00DD6928">
            <w:pPr>
              <w:rPr>
                <w:rFonts w:cstheme="minorHAnsi"/>
                <w:sz w:val="20"/>
                <w:szCs w:val="20"/>
              </w:rPr>
            </w:pPr>
          </w:p>
          <w:p w:rsidR="00511C97" w:rsidRPr="007315B6" w:rsidRDefault="00511C97" w:rsidP="00DD6928">
            <w:pPr>
              <w:rPr>
                <w:rFonts w:cstheme="minorHAnsi"/>
                <w:sz w:val="20"/>
                <w:szCs w:val="20"/>
              </w:rPr>
            </w:pPr>
          </w:p>
          <w:p w:rsidR="00511C97" w:rsidRDefault="00511C97" w:rsidP="00DD692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08.04</w:t>
            </w:r>
            <w:r w:rsidRPr="007315B6">
              <w:rPr>
                <w:rFonts w:cstheme="minorHAnsi"/>
                <w:sz w:val="20"/>
                <w:szCs w:val="20"/>
              </w:rPr>
              <w:t>.2020 (1h)</w:t>
            </w:r>
          </w:p>
          <w:p w:rsidR="00511C97" w:rsidRDefault="00511C97" w:rsidP="00065973">
            <w:pPr>
              <w:rPr>
                <w:rFonts w:cstheme="minorHAnsi"/>
                <w:sz w:val="20"/>
                <w:szCs w:val="20"/>
              </w:rPr>
            </w:pPr>
          </w:p>
          <w:p w:rsidR="00511C97" w:rsidRPr="007315B6" w:rsidRDefault="00511C97" w:rsidP="0006597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5" w:type="dxa"/>
          </w:tcPr>
          <w:p w:rsidR="00511C97" w:rsidRPr="00F3320D" w:rsidRDefault="00511C97" w:rsidP="003F37C9">
            <w:pPr>
              <w:rPr>
                <w:sz w:val="20"/>
                <w:szCs w:val="20"/>
              </w:rPr>
            </w:pPr>
            <w:r w:rsidRPr="00F3320D">
              <w:rPr>
                <w:sz w:val="20"/>
                <w:szCs w:val="20"/>
              </w:rPr>
              <w:t>Temat powtórzenie wiadomości z rozdz. 5</w:t>
            </w:r>
          </w:p>
        </w:tc>
        <w:tc>
          <w:tcPr>
            <w:tcW w:w="1843" w:type="dxa"/>
          </w:tcPr>
          <w:p w:rsidR="00511C97" w:rsidRPr="00F3320D" w:rsidRDefault="00511C97" w:rsidP="003F37C9">
            <w:pPr>
              <w:rPr>
                <w:sz w:val="20"/>
                <w:szCs w:val="20"/>
              </w:rPr>
            </w:pPr>
            <w:r w:rsidRPr="00F3320D">
              <w:rPr>
                <w:sz w:val="20"/>
                <w:szCs w:val="20"/>
              </w:rPr>
              <w:t>Film historia bez cenzury</w:t>
            </w:r>
          </w:p>
          <w:p w:rsidR="00511C97" w:rsidRPr="00F3320D" w:rsidRDefault="00511C97" w:rsidP="003F37C9">
            <w:pPr>
              <w:rPr>
                <w:sz w:val="20"/>
                <w:szCs w:val="20"/>
              </w:rPr>
            </w:pPr>
            <w:r w:rsidRPr="00F3320D">
              <w:rPr>
                <w:sz w:val="20"/>
                <w:szCs w:val="20"/>
              </w:rPr>
              <w:t>https://youtu.be/JoJ7JipPj-o</w:t>
            </w:r>
          </w:p>
        </w:tc>
        <w:tc>
          <w:tcPr>
            <w:tcW w:w="2977" w:type="dxa"/>
          </w:tcPr>
          <w:p w:rsidR="00511C97" w:rsidRPr="00F3320D" w:rsidRDefault="00511C97" w:rsidP="003F37C9">
            <w:pPr>
              <w:rPr>
                <w:sz w:val="20"/>
                <w:szCs w:val="20"/>
              </w:rPr>
            </w:pPr>
            <w:r w:rsidRPr="00F3320D">
              <w:rPr>
                <w:sz w:val="20"/>
                <w:szCs w:val="20"/>
              </w:rPr>
              <w:t>Obejrzenie filmu</w:t>
            </w:r>
          </w:p>
        </w:tc>
        <w:tc>
          <w:tcPr>
            <w:tcW w:w="2126" w:type="dxa"/>
            <w:vMerge w:val="restart"/>
          </w:tcPr>
          <w:p w:rsidR="00511C97" w:rsidRDefault="00511C97" w:rsidP="00DC2EE5">
            <w:r>
              <w:t>e-dziennik</w:t>
            </w:r>
          </w:p>
          <w:p w:rsidR="00511C97" w:rsidRDefault="00511C97" w:rsidP="00DC2EE5">
            <w:r>
              <w:t>służbowa poczta elektroniczna</w:t>
            </w:r>
          </w:p>
          <w:p w:rsidR="00511C97" w:rsidRPr="00133763" w:rsidRDefault="00511C97" w:rsidP="00DC2EE5">
            <w:pPr>
              <w:rPr>
                <w:rFonts w:cstheme="minorHAnsi"/>
                <w:sz w:val="20"/>
                <w:szCs w:val="20"/>
              </w:rPr>
            </w:pPr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496" w:type="dxa"/>
            <w:vMerge w:val="restart"/>
          </w:tcPr>
          <w:p w:rsidR="00511C97" w:rsidRPr="007315B6" w:rsidRDefault="00511C97" w:rsidP="00065973">
            <w:pPr>
              <w:rPr>
                <w:rFonts w:cstheme="minorHAnsi"/>
                <w:sz w:val="20"/>
                <w:szCs w:val="20"/>
              </w:rPr>
            </w:pPr>
            <w:r w:rsidRPr="007315B6">
              <w:rPr>
                <w:rFonts w:cstheme="minorHAnsi"/>
                <w:sz w:val="20"/>
                <w:szCs w:val="20"/>
              </w:rPr>
              <w:t>Ł. Razik</w:t>
            </w:r>
          </w:p>
          <w:p w:rsidR="00511C97" w:rsidRPr="007315B6" w:rsidRDefault="00511C97" w:rsidP="00065973">
            <w:pPr>
              <w:rPr>
                <w:rFonts w:cstheme="minorHAnsi"/>
                <w:sz w:val="20"/>
                <w:szCs w:val="20"/>
              </w:rPr>
            </w:pPr>
          </w:p>
          <w:p w:rsidR="00511C97" w:rsidRPr="007315B6" w:rsidRDefault="00511C97" w:rsidP="00065973">
            <w:pPr>
              <w:rPr>
                <w:rFonts w:cstheme="minorHAnsi"/>
                <w:sz w:val="20"/>
                <w:szCs w:val="20"/>
              </w:rPr>
            </w:pPr>
          </w:p>
          <w:p w:rsidR="00511C97" w:rsidRPr="007315B6" w:rsidRDefault="00511C97" w:rsidP="00065973">
            <w:pPr>
              <w:rPr>
                <w:rFonts w:cstheme="minorHAnsi"/>
                <w:sz w:val="20"/>
                <w:szCs w:val="20"/>
              </w:rPr>
            </w:pPr>
          </w:p>
          <w:p w:rsidR="00511C97" w:rsidRPr="007315B6" w:rsidRDefault="00511C97" w:rsidP="00065973">
            <w:pPr>
              <w:rPr>
                <w:rFonts w:cstheme="minorHAnsi"/>
                <w:sz w:val="20"/>
                <w:szCs w:val="20"/>
              </w:rPr>
            </w:pPr>
          </w:p>
          <w:p w:rsidR="00511C97" w:rsidRPr="007315B6" w:rsidRDefault="00511C97" w:rsidP="0006597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11C97" w:rsidRPr="00FE144B" w:rsidTr="00020CB5">
        <w:trPr>
          <w:trHeight w:val="1127"/>
        </w:trPr>
        <w:tc>
          <w:tcPr>
            <w:tcW w:w="551" w:type="dxa"/>
            <w:vMerge/>
            <w:shd w:val="clear" w:color="auto" w:fill="D6E3BC" w:themeFill="accent3" w:themeFillTint="66"/>
          </w:tcPr>
          <w:p w:rsidR="00511C97" w:rsidRPr="00FE144B" w:rsidRDefault="00511C97" w:rsidP="009D5D4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vMerge/>
            <w:shd w:val="clear" w:color="auto" w:fill="EAF1DD" w:themeFill="accent3" w:themeFillTint="33"/>
          </w:tcPr>
          <w:p w:rsidR="00511C97" w:rsidRPr="00FE144B" w:rsidRDefault="00511C97" w:rsidP="009D5D4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5" w:type="dxa"/>
          </w:tcPr>
          <w:p w:rsidR="00511C97" w:rsidRPr="00F3320D" w:rsidRDefault="00511C97" w:rsidP="003F37C9">
            <w:pPr>
              <w:rPr>
                <w:sz w:val="20"/>
                <w:szCs w:val="20"/>
              </w:rPr>
            </w:pPr>
            <w:r w:rsidRPr="00F3320D">
              <w:rPr>
                <w:sz w:val="20"/>
                <w:szCs w:val="20"/>
              </w:rPr>
              <w:t>Temat Między cesarstwem a papiestwem</w:t>
            </w:r>
          </w:p>
          <w:p w:rsidR="00511C97" w:rsidRPr="00F3320D" w:rsidRDefault="00511C97" w:rsidP="003F37C9">
            <w:pPr>
              <w:rPr>
                <w:rFonts w:cstheme="minorHAnsi"/>
                <w:sz w:val="20"/>
                <w:szCs w:val="20"/>
              </w:rPr>
            </w:pPr>
            <w:r w:rsidRPr="00F3320D">
              <w:rPr>
                <w:sz w:val="20"/>
                <w:szCs w:val="20"/>
              </w:rPr>
              <w:t>Cel: uczeń opisuje proces sporu o inwestyturę</w:t>
            </w:r>
          </w:p>
        </w:tc>
        <w:tc>
          <w:tcPr>
            <w:tcW w:w="1843" w:type="dxa"/>
          </w:tcPr>
          <w:p w:rsidR="00511C97" w:rsidRPr="00F3320D" w:rsidRDefault="00511C97" w:rsidP="003F37C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511C97" w:rsidRPr="00F3320D" w:rsidRDefault="00511C97" w:rsidP="003F37C9">
            <w:pPr>
              <w:rPr>
                <w:sz w:val="20"/>
                <w:szCs w:val="20"/>
              </w:rPr>
            </w:pPr>
            <w:r w:rsidRPr="00F3320D">
              <w:rPr>
                <w:sz w:val="20"/>
                <w:szCs w:val="20"/>
              </w:rPr>
              <w:t xml:space="preserve">Praca z podręcznikiem, notatka </w:t>
            </w:r>
            <w:r>
              <w:rPr>
                <w:sz w:val="20"/>
                <w:szCs w:val="20"/>
              </w:rPr>
              <w:br/>
            </w:r>
            <w:r w:rsidRPr="00F3320D">
              <w:rPr>
                <w:sz w:val="20"/>
                <w:szCs w:val="20"/>
              </w:rPr>
              <w:t>w zeszycie</w:t>
            </w:r>
          </w:p>
          <w:p w:rsidR="00511C97" w:rsidRPr="00F3320D" w:rsidRDefault="00511C97" w:rsidP="003F37C9">
            <w:pPr>
              <w:spacing w:after="160"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F3320D">
              <w:rPr>
                <w:sz w:val="20"/>
                <w:szCs w:val="20"/>
              </w:rPr>
              <w:t>Upadek autorytetu papieży</w:t>
            </w:r>
            <w:r>
              <w:rPr>
                <w:sz w:val="20"/>
                <w:szCs w:val="20"/>
              </w:rPr>
              <w:br/>
              <w:t xml:space="preserve">2. </w:t>
            </w:r>
            <w:r w:rsidRPr="00F3320D">
              <w:rPr>
                <w:sz w:val="20"/>
                <w:szCs w:val="20"/>
              </w:rPr>
              <w:t>Początek reform kościoła</w:t>
            </w:r>
            <w:r>
              <w:rPr>
                <w:sz w:val="20"/>
                <w:szCs w:val="20"/>
              </w:rPr>
              <w:br/>
              <w:t xml:space="preserve">3. </w:t>
            </w:r>
            <w:r w:rsidRPr="00F3320D">
              <w:rPr>
                <w:sz w:val="20"/>
                <w:szCs w:val="20"/>
              </w:rPr>
              <w:t>Reforma gregoriańska</w:t>
            </w:r>
            <w:r>
              <w:rPr>
                <w:sz w:val="20"/>
                <w:szCs w:val="20"/>
              </w:rPr>
              <w:br/>
              <w:t xml:space="preserve">4. </w:t>
            </w:r>
            <w:r w:rsidRPr="00F3320D">
              <w:rPr>
                <w:sz w:val="20"/>
                <w:szCs w:val="20"/>
              </w:rPr>
              <w:t>Szczyt potęgi papiestwa</w:t>
            </w:r>
            <w:r>
              <w:rPr>
                <w:sz w:val="20"/>
                <w:szCs w:val="20"/>
              </w:rPr>
              <w:br/>
              <w:t xml:space="preserve">5. </w:t>
            </w:r>
            <w:r w:rsidRPr="00F3320D">
              <w:rPr>
                <w:sz w:val="20"/>
                <w:szCs w:val="20"/>
              </w:rPr>
              <w:t>Wielka schizma wschodnia</w:t>
            </w:r>
          </w:p>
        </w:tc>
        <w:tc>
          <w:tcPr>
            <w:tcW w:w="2126" w:type="dxa"/>
            <w:vMerge/>
          </w:tcPr>
          <w:p w:rsidR="00511C97" w:rsidRPr="00FE144B" w:rsidRDefault="00511C97" w:rsidP="009D5D4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511C97" w:rsidRPr="00FE144B" w:rsidRDefault="00511C97" w:rsidP="009D5D4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11C97" w:rsidRPr="00FE144B" w:rsidTr="00020CB5">
        <w:tblPrEx>
          <w:tblLook w:val="06A0" w:firstRow="1" w:lastRow="0" w:firstColumn="1" w:lastColumn="0" w:noHBand="1" w:noVBand="1"/>
        </w:tblPrEx>
        <w:tc>
          <w:tcPr>
            <w:tcW w:w="551" w:type="dxa"/>
            <w:vMerge w:val="restart"/>
            <w:shd w:val="clear" w:color="auto" w:fill="D6E3BC" w:themeFill="accent3" w:themeFillTint="66"/>
            <w:textDirection w:val="btLr"/>
          </w:tcPr>
          <w:p w:rsidR="00511C97" w:rsidRPr="00DC0EAE" w:rsidRDefault="00511C97" w:rsidP="00DC0EA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511C97" w:rsidRPr="007315B6" w:rsidRDefault="00511C97" w:rsidP="00DD692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Matematyka</w:t>
            </w:r>
          </w:p>
          <w:p w:rsidR="00511C97" w:rsidRPr="007315B6" w:rsidRDefault="00511C97" w:rsidP="00DD6928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06.04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511C97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11C97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11C97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11C97" w:rsidRPr="007315B6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511C97" w:rsidRPr="009A40DF" w:rsidRDefault="00511C97" w:rsidP="00316929">
            <w:pPr>
              <w:rPr>
                <w:sz w:val="20"/>
                <w:szCs w:val="20"/>
              </w:rPr>
            </w:pPr>
            <w:r w:rsidRPr="009A40DF">
              <w:rPr>
                <w:rFonts w:ascii="Times New Roman" w:hAnsi="Times New Roman" w:cs="Times New Roman"/>
                <w:iCs/>
                <w:sz w:val="20"/>
                <w:szCs w:val="20"/>
              </w:rPr>
              <w:t>Inne  przekształcenia wykresu funkcji.</w:t>
            </w:r>
          </w:p>
        </w:tc>
        <w:tc>
          <w:tcPr>
            <w:tcW w:w="1843" w:type="dxa"/>
          </w:tcPr>
          <w:p w:rsidR="00511C97" w:rsidRPr="009A40DF" w:rsidRDefault="00511C97" w:rsidP="00316929">
            <w:pPr>
              <w:rPr>
                <w:rFonts w:cstheme="minorHAnsi"/>
                <w:b/>
                <w:sz w:val="20"/>
                <w:szCs w:val="20"/>
              </w:rPr>
            </w:pPr>
            <w:r w:rsidRPr="009A40DF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Rozwiązują zadania </w:t>
            </w:r>
            <w: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9A40DF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i odsyłają </w:t>
            </w:r>
            <w:proofErr w:type="spellStart"/>
            <w:r w:rsidRPr="009A40DF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skan</w:t>
            </w:r>
            <w:proofErr w:type="spellEnd"/>
            <w:r w:rsidRPr="009A40DF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 lub zdjęcie.</w:t>
            </w:r>
          </w:p>
        </w:tc>
        <w:tc>
          <w:tcPr>
            <w:tcW w:w="2977" w:type="dxa"/>
          </w:tcPr>
          <w:p w:rsidR="00511C97" w:rsidRPr="009A40DF" w:rsidRDefault="00511C97" w:rsidP="00316929">
            <w:pP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9A40DF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Uczniowie otrzymują materiały drogą elektroniczną (Office 365). Korzystają z podręczników, platformy epodreczniki.pl oraz wideo lekcji. Pracują z podręcznikiem. </w:t>
            </w:r>
          </w:p>
        </w:tc>
        <w:tc>
          <w:tcPr>
            <w:tcW w:w="2126" w:type="dxa"/>
          </w:tcPr>
          <w:p w:rsidR="00511C97" w:rsidRPr="009A40DF" w:rsidRDefault="00511C97" w:rsidP="00316929">
            <w:pPr>
              <w:rPr>
                <w:rFonts w:cstheme="minorHAnsi"/>
                <w:sz w:val="20"/>
                <w:szCs w:val="20"/>
              </w:rPr>
            </w:pPr>
            <w:r w:rsidRPr="009A40DF">
              <w:rPr>
                <w:rFonts w:cstheme="minorHAnsi"/>
                <w:sz w:val="20"/>
                <w:szCs w:val="20"/>
              </w:rPr>
              <w:t>Office 365</w:t>
            </w:r>
          </w:p>
          <w:p w:rsidR="00511C97" w:rsidRPr="009A40DF" w:rsidRDefault="00511C97" w:rsidP="00316929">
            <w:pPr>
              <w:rPr>
                <w:rFonts w:cstheme="minorHAnsi"/>
                <w:sz w:val="20"/>
                <w:szCs w:val="20"/>
              </w:rPr>
            </w:pPr>
            <w:r w:rsidRPr="009A40DF">
              <w:rPr>
                <w:rFonts w:cstheme="minorHAnsi"/>
                <w:sz w:val="20"/>
                <w:szCs w:val="20"/>
              </w:rPr>
              <w:t>e-dziennik</w:t>
            </w:r>
          </w:p>
          <w:p w:rsidR="00511C97" w:rsidRPr="009A40DF" w:rsidRDefault="00511C97" w:rsidP="00316929">
            <w:pPr>
              <w:rPr>
                <w:rFonts w:cstheme="minorHAnsi"/>
                <w:sz w:val="20"/>
                <w:szCs w:val="20"/>
              </w:rPr>
            </w:pPr>
            <w:r w:rsidRPr="009A40DF">
              <w:rPr>
                <w:rFonts w:cstheme="minorHAnsi"/>
                <w:sz w:val="20"/>
                <w:szCs w:val="20"/>
              </w:rPr>
              <w:t>służbowa poczta elektroniczna</w:t>
            </w:r>
          </w:p>
          <w:p w:rsidR="00511C97" w:rsidRPr="009A40DF" w:rsidRDefault="00511C97" w:rsidP="00316929">
            <w:pPr>
              <w:rPr>
                <w:rFonts w:cstheme="minorHAnsi"/>
                <w:b/>
                <w:sz w:val="20"/>
                <w:szCs w:val="20"/>
              </w:rPr>
            </w:pPr>
            <w:r w:rsidRPr="009A40DF">
              <w:rPr>
                <w:rFonts w:cstheme="minorHAnsi"/>
                <w:sz w:val="20"/>
                <w:szCs w:val="20"/>
              </w:rPr>
              <w:t>Messenger</w:t>
            </w:r>
          </w:p>
        </w:tc>
        <w:tc>
          <w:tcPr>
            <w:tcW w:w="1496" w:type="dxa"/>
            <w:vAlign w:val="bottom"/>
          </w:tcPr>
          <w:p w:rsidR="00511C97" w:rsidRPr="007315B6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R. Biernacki</w:t>
            </w:r>
          </w:p>
          <w:p w:rsidR="00511C97" w:rsidRPr="007315B6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11C97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11C97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11C97" w:rsidRPr="007315B6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11C97" w:rsidRPr="007315B6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511C97" w:rsidRPr="00FE144B" w:rsidTr="00020CB5">
        <w:tblPrEx>
          <w:tblLook w:val="06A0" w:firstRow="1" w:lastRow="0" w:firstColumn="1" w:lastColumn="0" w:noHBand="1" w:noVBand="1"/>
        </w:tblPrEx>
        <w:tc>
          <w:tcPr>
            <w:tcW w:w="551" w:type="dxa"/>
            <w:vMerge/>
            <w:shd w:val="clear" w:color="auto" w:fill="D6E3BC" w:themeFill="accent3" w:themeFillTint="66"/>
          </w:tcPr>
          <w:p w:rsidR="00511C97" w:rsidRPr="00FE144B" w:rsidRDefault="00511C97" w:rsidP="009D5D4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511C97" w:rsidRPr="007315B6" w:rsidRDefault="00511C97" w:rsidP="00065973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Fizyka</w:t>
            </w:r>
          </w:p>
          <w:p w:rsidR="00511C97" w:rsidRPr="007315B6" w:rsidRDefault="00511C97" w:rsidP="00065973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08.04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</w:tc>
        <w:tc>
          <w:tcPr>
            <w:tcW w:w="3685" w:type="dxa"/>
          </w:tcPr>
          <w:p w:rsidR="00511C97" w:rsidRPr="00E82B89" w:rsidRDefault="00511C97">
            <w:pPr>
              <w:rPr>
                <w:sz w:val="20"/>
                <w:szCs w:val="20"/>
              </w:rPr>
            </w:pPr>
            <w:r w:rsidRPr="00E82B89">
              <w:rPr>
                <w:sz w:val="20"/>
                <w:szCs w:val="20"/>
              </w:rPr>
              <w:t>Układ Słoneczny</w:t>
            </w:r>
          </w:p>
        </w:tc>
        <w:tc>
          <w:tcPr>
            <w:tcW w:w="1843" w:type="dxa"/>
          </w:tcPr>
          <w:p w:rsidR="00511C97" w:rsidRPr="00E82B89" w:rsidRDefault="00511C97">
            <w:pPr>
              <w:rPr>
                <w:sz w:val="20"/>
                <w:szCs w:val="20"/>
              </w:rPr>
            </w:pPr>
            <w:r w:rsidRPr="00E82B89">
              <w:rPr>
                <w:sz w:val="20"/>
                <w:szCs w:val="20"/>
              </w:rPr>
              <w:t xml:space="preserve">Podstawowe informacje umieszczono w zakładce Materiały z zajęć platformy </w:t>
            </w:r>
            <w:proofErr w:type="spellStart"/>
            <w:r w:rsidRPr="00E82B89">
              <w:rPr>
                <w:sz w:val="20"/>
                <w:szCs w:val="20"/>
              </w:rPr>
              <w:t>Teams</w:t>
            </w:r>
            <w:proofErr w:type="spellEnd"/>
          </w:p>
          <w:p w:rsidR="00511C97" w:rsidRPr="00E82B89" w:rsidRDefault="00511C97">
            <w:pPr>
              <w:rPr>
                <w:sz w:val="20"/>
                <w:szCs w:val="20"/>
              </w:rPr>
            </w:pPr>
            <w:r w:rsidRPr="00E82B89">
              <w:rPr>
                <w:sz w:val="20"/>
                <w:szCs w:val="20"/>
              </w:rPr>
              <w:t xml:space="preserve">Polecenie związane </w:t>
            </w:r>
            <w:r>
              <w:rPr>
                <w:sz w:val="20"/>
                <w:szCs w:val="20"/>
              </w:rPr>
              <w:br/>
            </w:r>
            <w:r w:rsidRPr="00E82B89">
              <w:rPr>
                <w:sz w:val="20"/>
                <w:szCs w:val="20"/>
              </w:rPr>
              <w:t>z wyszukaniem informacji w sieci</w:t>
            </w:r>
          </w:p>
        </w:tc>
        <w:tc>
          <w:tcPr>
            <w:tcW w:w="2977" w:type="dxa"/>
          </w:tcPr>
          <w:p w:rsidR="00511C97" w:rsidRPr="00E82B89" w:rsidRDefault="00511C97">
            <w:pPr>
              <w:rPr>
                <w:sz w:val="20"/>
                <w:szCs w:val="20"/>
              </w:rPr>
            </w:pPr>
            <w:r w:rsidRPr="00E82B89">
              <w:rPr>
                <w:sz w:val="20"/>
                <w:szCs w:val="20"/>
              </w:rPr>
              <w:t>Praca z podręcznikiem</w:t>
            </w:r>
            <w:r w:rsidRPr="00E82B89">
              <w:rPr>
                <w:sz w:val="20"/>
                <w:szCs w:val="20"/>
              </w:rPr>
              <w:br/>
              <w:t xml:space="preserve">Wykorzystanie informacji z sieci na podstawie załączonych </w:t>
            </w:r>
            <w:r w:rsidRPr="00E82B89">
              <w:rPr>
                <w:sz w:val="20"/>
                <w:szCs w:val="20"/>
              </w:rPr>
              <w:br/>
              <w:t xml:space="preserve">linków </w:t>
            </w:r>
            <w:r w:rsidRPr="00E82B89">
              <w:rPr>
                <w:sz w:val="20"/>
                <w:szCs w:val="20"/>
              </w:rPr>
              <w:br/>
            </w:r>
            <w:r w:rsidRPr="00E82B89">
              <w:rPr>
                <w:sz w:val="20"/>
                <w:szCs w:val="20"/>
              </w:rPr>
              <w:br/>
            </w:r>
          </w:p>
        </w:tc>
        <w:tc>
          <w:tcPr>
            <w:tcW w:w="2126" w:type="dxa"/>
          </w:tcPr>
          <w:p w:rsidR="00511C97" w:rsidRPr="00E82B89" w:rsidRDefault="00511C97">
            <w:pPr>
              <w:rPr>
                <w:sz w:val="20"/>
                <w:szCs w:val="20"/>
              </w:rPr>
            </w:pPr>
            <w:r w:rsidRPr="00E82B89">
              <w:rPr>
                <w:sz w:val="20"/>
                <w:szCs w:val="20"/>
              </w:rPr>
              <w:t xml:space="preserve">Doraźny kontakt </w:t>
            </w:r>
            <w:r>
              <w:rPr>
                <w:sz w:val="20"/>
                <w:szCs w:val="20"/>
              </w:rPr>
              <w:br/>
            </w:r>
            <w:r w:rsidRPr="00E82B89">
              <w:rPr>
                <w:sz w:val="20"/>
                <w:szCs w:val="20"/>
              </w:rPr>
              <w:t>z nauczycielem przez dziennik elektroniczny</w:t>
            </w:r>
            <w:r w:rsidRPr="00E82B89">
              <w:rPr>
                <w:sz w:val="20"/>
                <w:szCs w:val="20"/>
              </w:rPr>
              <w:br/>
              <w:t>i pocztę służbową</w:t>
            </w:r>
          </w:p>
          <w:p w:rsidR="00511C97" w:rsidRPr="00E82B89" w:rsidRDefault="00511C97">
            <w:pPr>
              <w:rPr>
                <w:sz w:val="20"/>
                <w:szCs w:val="20"/>
              </w:rPr>
            </w:pPr>
            <w:r w:rsidRPr="00E82B89">
              <w:rPr>
                <w:sz w:val="20"/>
                <w:szCs w:val="20"/>
              </w:rPr>
              <w:t>oraz planowy -</w:t>
            </w:r>
            <w:r>
              <w:rPr>
                <w:sz w:val="20"/>
                <w:szCs w:val="20"/>
              </w:rPr>
              <w:t xml:space="preserve">online- platforma </w:t>
            </w:r>
            <w:proofErr w:type="spellStart"/>
            <w:r>
              <w:rPr>
                <w:sz w:val="20"/>
                <w:szCs w:val="20"/>
              </w:rPr>
              <w:t>Teams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E82B89">
              <w:rPr>
                <w:sz w:val="20"/>
                <w:szCs w:val="20"/>
              </w:rPr>
              <w:t xml:space="preserve"> w Office 365</w:t>
            </w:r>
          </w:p>
        </w:tc>
        <w:tc>
          <w:tcPr>
            <w:tcW w:w="1496" w:type="dxa"/>
            <w:vAlign w:val="bottom"/>
          </w:tcPr>
          <w:p w:rsidR="00511C97" w:rsidRPr="007315B6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A. Trubaj</w:t>
            </w:r>
          </w:p>
          <w:p w:rsidR="00511C97" w:rsidRPr="007315B6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11C97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11C97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11C97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11C97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11C97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11C97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11C97" w:rsidRPr="007315B6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511C97" w:rsidRPr="00FE144B" w:rsidTr="00020CB5">
        <w:tblPrEx>
          <w:tblLook w:val="06A0" w:firstRow="1" w:lastRow="0" w:firstColumn="1" w:lastColumn="0" w:noHBand="1" w:noVBand="1"/>
        </w:tblPrEx>
        <w:tc>
          <w:tcPr>
            <w:tcW w:w="551" w:type="dxa"/>
            <w:vMerge/>
            <w:shd w:val="clear" w:color="auto" w:fill="D6E3BC" w:themeFill="accent3" w:themeFillTint="66"/>
          </w:tcPr>
          <w:p w:rsidR="00511C97" w:rsidRPr="00FE144B" w:rsidRDefault="00511C97" w:rsidP="009D5D4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511C97" w:rsidRPr="007315B6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 xml:space="preserve">Chemia </w:t>
            </w:r>
          </w:p>
          <w:p w:rsidR="00511C97" w:rsidRPr="007315B6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06.04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511C97" w:rsidRPr="007315B6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11C97" w:rsidRPr="007315B6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11C97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11C97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11C97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11C97" w:rsidRPr="007315B6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11C97" w:rsidRPr="007315B6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11C97" w:rsidRPr="007315B6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11C97" w:rsidRPr="007315B6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511C97" w:rsidRPr="00C27E67" w:rsidRDefault="00511C97" w:rsidP="003F37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Rodzaje roztworów.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11C97" w:rsidRPr="00C27E67" w:rsidRDefault="00511C97" w:rsidP="003F37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Zapisz w zeszycie temat i wykonaj, krótką notatkę pod tematem.</w:t>
            </w:r>
          </w:p>
          <w:p w:rsidR="00511C97" w:rsidRDefault="00511C97" w:rsidP="003F37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Mieszanina – napisz definicję.</w:t>
            </w:r>
          </w:p>
          <w:p w:rsidR="00511C97" w:rsidRDefault="00511C97" w:rsidP="003F37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Roztwór – napisz definicję</w:t>
            </w:r>
          </w:p>
          <w:p w:rsidR="00511C97" w:rsidRDefault="00511C97" w:rsidP="003F37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Układ homogeniczny – napisz definicję</w:t>
            </w:r>
          </w:p>
          <w:p w:rsidR="00511C97" w:rsidRDefault="00511C97" w:rsidP="003F37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Układ heterogeniczny – napisz definicję</w:t>
            </w:r>
          </w:p>
          <w:p w:rsidR="00511C97" w:rsidRPr="00C27E67" w:rsidRDefault="00511C97" w:rsidP="003F37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6D39">
              <w:rPr>
                <w:rFonts w:ascii="Times New Roman" w:hAnsi="Times New Roman" w:cs="Times New Roman"/>
                <w:sz w:val="20"/>
                <w:szCs w:val="20"/>
              </w:rPr>
              <w:t xml:space="preserve">Wykonaj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kartę pracy, która jest umieszczona w załączniku. Skorzystaj z wiadomości zawartych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podręczniku z działu „Roztwory” str. 202-209</w:t>
            </w:r>
          </w:p>
        </w:tc>
        <w:tc>
          <w:tcPr>
            <w:tcW w:w="1843" w:type="dxa"/>
          </w:tcPr>
          <w:p w:rsidR="00511C97" w:rsidRPr="00C27E67" w:rsidRDefault="00511C97" w:rsidP="003F37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511C97" w:rsidRPr="00C27E67" w:rsidRDefault="00511C97" w:rsidP="003F37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511C97" w:rsidRDefault="00511C97" w:rsidP="003F37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praca z kartą pracy</w:t>
            </w:r>
          </w:p>
          <w:p w:rsidR="00511C97" w:rsidRPr="00C27E67" w:rsidRDefault="00511C97" w:rsidP="003F37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otrzymanego maila/platformę</w:t>
            </w:r>
          </w:p>
        </w:tc>
        <w:tc>
          <w:tcPr>
            <w:tcW w:w="2126" w:type="dxa"/>
          </w:tcPr>
          <w:p w:rsidR="00511C97" w:rsidRPr="00C27E67" w:rsidRDefault="00511C97" w:rsidP="003F37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511C97" w:rsidRPr="00C27E67" w:rsidRDefault="00511C97" w:rsidP="003F37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496" w:type="dxa"/>
            <w:vAlign w:val="bottom"/>
          </w:tcPr>
          <w:p w:rsidR="00511C97" w:rsidRPr="007315B6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M. Pera</w:t>
            </w:r>
          </w:p>
          <w:p w:rsidR="00511C97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11C97" w:rsidRPr="007315B6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11C97" w:rsidRPr="007315B6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11C97" w:rsidRPr="007315B6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11C97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11C97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11C97" w:rsidRPr="007315B6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11C97" w:rsidRPr="007315B6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11C97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11C97" w:rsidRPr="007315B6" w:rsidRDefault="00511C97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E34B9" w:rsidRPr="00FE144B" w:rsidTr="00020CB5">
        <w:tblPrEx>
          <w:tblLook w:val="06A0" w:firstRow="1" w:lastRow="0" w:firstColumn="1" w:lastColumn="0" w:noHBand="1" w:noVBand="1"/>
        </w:tblPrEx>
        <w:tc>
          <w:tcPr>
            <w:tcW w:w="551" w:type="dxa"/>
            <w:vMerge/>
            <w:shd w:val="clear" w:color="auto" w:fill="D6E3BC" w:themeFill="accent3" w:themeFillTint="66"/>
          </w:tcPr>
          <w:p w:rsidR="009E34B9" w:rsidRPr="00FE144B" w:rsidRDefault="009E34B9" w:rsidP="009D5D4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9E34B9" w:rsidRPr="007315B6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Muzyka</w:t>
            </w:r>
          </w:p>
          <w:p w:rsidR="009E34B9" w:rsidRPr="007315B6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08.04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9E34B9" w:rsidRPr="007315B6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Pr="007315B6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Pr="007315B6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Pr="007315B6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Pr="007315B6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Pr="007315B6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Pr="007315B6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Pr="007315B6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Pr="007315B6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Pr="007315B6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Pr="007315B6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Pr="007315B6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9E34B9" w:rsidRDefault="009E34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TEMAT:  Muzyka komputerowa i nowe gatunki muzyczne.</w:t>
            </w:r>
          </w:p>
          <w:p w:rsidR="009E34B9" w:rsidRDefault="009E34B9">
            <w:pPr>
              <w:rPr>
                <w:rFonts w:cstheme="minorHAnsi"/>
                <w:sz w:val="20"/>
                <w:szCs w:val="20"/>
              </w:rPr>
            </w:pPr>
          </w:p>
          <w:p w:rsidR="009E34B9" w:rsidRDefault="009E34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Zapoznaj się ze stronami 147 – 151 z podręcznika, a także z załączonym linkiem.</w:t>
            </w:r>
          </w:p>
          <w:p w:rsidR="009E34B9" w:rsidRDefault="009E34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Gdy zrozumiesz już czym jest muzyka komputerowa zanotuj w zeszycie pierwsze trzy podpunkty z „Podsumowania lekcji” na stronach 150 – 151. Wykorzystaj także kartę pracy (załącznik). Uzupełnij z niej zadanie nr 3 i 4. Dodatkowo napisz w zeszycie po 1 przykładzie utworu (tytuł wraz z kompozytorem) do każdego z gatunków z zadania nr 4.</w:t>
            </w:r>
          </w:p>
        </w:tc>
        <w:tc>
          <w:tcPr>
            <w:tcW w:w="1843" w:type="dxa"/>
          </w:tcPr>
          <w:p w:rsidR="009E34B9" w:rsidRDefault="009E34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Jeśli masz ochotę napisz w zeszycie odpowiedź na zadanie nr 2 z karty pracy. </w:t>
            </w:r>
          </w:p>
          <w:p w:rsidR="009E34B9" w:rsidRDefault="009E34B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9E34B9" w:rsidRDefault="00DB6CDF">
            <w:pPr>
              <w:rPr>
                <w:rFonts w:cstheme="minorHAnsi"/>
                <w:sz w:val="20"/>
                <w:szCs w:val="20"/>
              </w:rPr>
            </w:pPr>
            <w:hyperlink r:id="rId6" w:history="1">
              <w:r w:rsidR="009E34B9">
                <w:rPr>
                  <w:rStyle w:val="Hipercze"/>
                  <w:rFonts w:cstheme="minorHAnsi"/>
                  <w:sz w:val="20"/>
                  <w:szCs w:val="20"/>
                </w:rPr>
                <w:t>https://www.rmfclassic.pl/encyklopedia/komputerowa-muzyka.html</w:t>
              </w:r>
            </w:hyperlink>
          </w:p>
          <w:p w:rsidR="009E34B9" w:rsidRDefault="009E34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Załącznik dostępny na platformie Microsoft Office </w:t>
            </w:r>
            <w:proofErr w:type="spellStart"/>
            <w:r>
              <w:rPr>
                <w:rFonts w:cstheme="minorHAnsi"/>
                <w:sz w:val="20"/>
                <w:szCs w:val="20"/>
              </w:rPr>
              <w:t>Teams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(karta pracy)</w:t>
            </w:r>
          </w:p>
          <w:p w:rsidR="009E34B9" w:rsidRDefault="009E34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Samodzielne wyszukiwanie informacji w sieci</w:t>
            </w:r>
          </w:p>
        </w:tc>
        <w:tc>
          <w:tcPr>
            <w:tcW w:w="2126" w:type="dxa"/>
          </w:tcPr>
          <w:p w:rsidR="009E34B9" w:rsidRDefault="009E34B9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Email: </w:t>
            </w:r>
            <w:hyperlink r:id="rId7" w:history="1">
              <w:r>
                <w:rPr>
                  <w:rStyle w:val="Hipercze"/>
                  <w:rFonts w:cstheme="minorHAnsi"/>
                  <w:sz w:val="20"/>
                  <w:szCs w:val="20"/>
                  <w:lang w:val="en-US"/>
                </w:rPr>
                <w:t>saxofonistka@op.pl</w:t>
              </w:r>
            </w:hyperlink>
          </w:p>
          <w:p w:rsidR="009E34B9" w:rsidRDefault="009E34B9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Facebook</w:t>
            </w:r>
          </w:p>
          <w:p w:rsidR="009E34B9" w:rsidRDefault="009E34B9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Microsoft Office Teams</w:t>
            </w:r>
          </w:p>
        </w:tc>
        <w:tc>
          <w:tcPr>
            <w:tcW w:w="1496" w:type="dxa"/>
            <w:vAlign w:val="bottom"/>
          </w:tcPr>
          <w:p w:rsidR="009E34B9" w:rsidRPr="007315B6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A. Sobczak</w:t>
            </w:r>
          </w:p>
          <w:p w:rsidR="009E34B9" w:rsidRPr="007315B6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Pr="007315B6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Pr="007315B6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Pr="007315B6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Pr="007315B6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Pr="007315B6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Pr="007315B6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Pr="007315B6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Pr="007315B6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Pr="007315B6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Pr="007315B6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Pr="007315B6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Pr="007315B6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E34B9" w:rsidRPr="00FE144B" w:rsidTr="00020CB5">
        <w:tblPrEx>
          <w:tblLook w:val="06A0" w:firstRow="1" w:lastRow="0" w:firstColumn="1" w:lastColumn="0" w:noHBand="1" w:noVBand="1"/>
        </w:tblPrEx>
        <w:tc>
          <w:tcPr>
            <w:tcW w:w="551" w:type="dxa"/>
            <w:vMerge/>
            <w:shd w:val="clear" w:color="auto" w:fill="D6E3BC" w:themeFill="accent3" w:themeFillTint="66"/>
          </w:tcPr>
          <w:p w:rsidR="009E34B9" w:rsidRPr="00FE144B" w:rsidRDefault="009E34B9" w:rsidP="009D5D4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9E34B9" w:rsidRPr="007315B6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Wychowanie fizyczne</w:t>
            </w:r>
            <w:r w:rsidRPr="007315B6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9E34B9" w:rsidRPr="007315B6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07.04.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9E34B9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08.04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(2h)</w:t>
            </w:r>
          </w:p>
          <w:p w:rsidR="009E34B9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Pr="007315B6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Pr="007315B6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9E34B9" w:rsidRDefault="009E34B9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rFonts w:eastAsia="SimSun" w:cs="Calibri"/>
                <w:color w:val="00000A"/>
                <w:sz w:val="20"/>
                <w:szCs w:val="20"/>
              </w:rPr>
              <w:t>Polscy medaliści Letnich Igrzysk Olimpijskich w Atenach 2004r.</w:t>
            </w:r>
          </w:p>
        </w:tc>
        <w:tc>
          <w:tcPr>
            <w:tcW w:w="1843" w:type="dxa"/>
          </w:tcPr>
          <w:p w:rsidR="009E34B9" w:rsidRDefault="009E34B9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rFonts w:eastAsia="SimSun" w:cs="Calibri"/>
                <w:color w:val="00000A"/>
                <w:sz w:val="20"/>
                <w:szCs w:val="20"/>
              </w:rPr>
              <w:t>Przedstaw sylwetkę dowolnego medalisty – notatka, prezentacja</w:t>
            </w:r>
          </w:p>
        </w:tc>
        <w:tc>
          <w:tcPr>
            <w:tcW w:w="2977" w:type="dxa"/>
          </w:tcPr>
          <w:p w:rsidR="009E34B9" w:rsidRDefault="009E34B9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rFonts w:eastAsia="SimSun" w:cs="Calibri"/>
                <w:color w:val="00000A"/>
                <w:sz w:val="20"/>
                <w:szCs w:val="20"/>
              </w:rPr>
              <w:t>Artykuły:</w:t>
            </w:r>
          </w:p>
          <w:p w:rsidR="009E34B9" w:rsidRDefault="00DB6CDF">
            <w:pPr>
              <w:spacing w:line="100" w:lineRule="atLeast"/>
              <w:rPr>
                <w:color w:val="00000A"/>
                <w:sz w:val="20"/>
                <w:szCs w:val="20"/>
              </w:rPr>
            </w:pPr>
            <w:hyperlink r:id="rId8" w:history="1">
              <w:r w:rsidR="009E34B9">
                <w:rPr>
                  <w:rStyle w:val="czeinternetowe"/>
                  <w:rFonts w:eastAsia="SimSun" w:cs="Calibri"/>
                  <w:color w:val="00000A"/>
                  <w:sz w:val="20"/>
                  <w:szCs w:val="20"/>
                </w:rPr>
                <w:t>https://www.olimpijski.pl/pl/251,ateny-2004.html</w:t>
              </w:r>
            </w:hyperlink>
            <w:r w:rsidR="009E34B9">
              <w:rPr>
                <w:rFonts w:eastAsia="SimSun" w:cs="Calibri"/>
                <w:color w:val="00000A"/>
                <w:sz w:val="20"/>
                <w:szCs w:val="20"/>
              </w:rPr>
              <w:t xml:space="preserve"> </w:t>
            </w:r>
          </w:p>
          <w:p w:rsidR="009E34B9" w:rsidRDefault="009E34B9">
            <w:pPr>
              <w:spacing w:line="100" w:lineRule="atLeast"/>
              <w:rPr>
                <w:color w:val="00000A"/>
                <w:sz w:val="20"/>
                <w:szCs w:val="20"/>
              </w:rPr>
            </w:pPr>
          </w:p>
          <w:p w:rsidR="009E34B9" w:rsidRDefault="00DB6CDF">
            <w:pPr>
              <w:spacing w:line="100" w:lineRule="atLeast"/>
              <w:rPr>
                <w:color w:val="00000A"/>
                <w:sz w:val="20"/>
                <w:szCs w:val="20"/>
              </w:rPr>
            </w:pPr>
            <w:hyperlink r:id="rId9" w:history="1">
              <w:r w:rsidR="009E34B9">
                <w:rPr>
                  <w:rStyle w:val="czeinternetowe"/>
                  <w:rFonts w:eastAsia="SimSun" w:cs="Calibri"/>
                  <w:color w:val="00000A"/>
                  <w:sz w:val="20"/>
                  <w:szCs w:val="20"/>
                </w:rPr>
                <w:t>https://pl.wikipedia.org/wiki/Polska_na_Letnich_Igrzyskach_Olimpijskich_2004</w:t>
              </w:r>
            </w:hyperlink>
            <w:r w:rsidR="009E34B9">
              <w:rPr>
                <w:rFonts w:eastAsia="SimSun" w:cs="Calibri"/>
                <w:color w:val="00000A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9E34B9" w:rsidRDefault="009E34B9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rFonts w:eastAsia="SimSun" w:cs="Calibri"/>
                <w:color w:val="00000A"/>
                <w:sz w:val="20"/>
                <w:szCs w:val="20"/>
              </w:rPr>
              <w:t xml:space="preserve">Office </w:t>
            </w:r>
            <w:proofErr w:type="spellStart"/>
            <w:r>
              <w:rPr>
                <w:rFonts w:eastAsia="SimSun" w:cs="Calibri"/>
                <w:color w:val="00000A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496" w:type="dxa"/>
            <w:vAlign w:val="bottom"/>
          </w:tcPr>
          <w:p w:rsidR="009E34B9" w:rsidRPr="007315B6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M. Przybył</w:t>
            </w:r>
          </w:p>
          <w:p w:rsidR="009E34B9" w:rsidRPr="007315B6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Pr="007315B6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Pr="007315B6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Pr="007315B6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E34B9" w:rsidRPr="00FE144B" w:rsidTr="00020CB5">
        <w:tblPrEx>
          <w:tblLook w:val="06A0" w:firstRow="1" w:lastRow="0" w:firstColumn="1" w:lastColumn="0" w:noHBand="1" w:noVBand="1"/>
        </w:tblPrEx>
        <w:tc>
          <w:tcPr>
            <w:tcW w:w="551" w:type="dxa"/>
            <w:vMerge/>
            <w:shd w:val="clear" w:color="auto" w:fill="D6E3BC" w:themeFill="accent3" w:themeFillTint="66"/>
          </w:tcPr>
          <w:p w:rsidR="009E34B9" w:rsidRPr="00FE144B" w:rsidRDefault="009E34B9" w:rsidP="009D5D4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9E34B9" w:rsidRPr="007315B6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Religia</w:t>
            </w:r>
          </w:p>
          <w:p w:rsidR="009E34B9" w:rsidRPr="007315B6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07.04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9E34B9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Pr="007315B6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9E34B9" w:rsidRPr="001310C1" w:rsidRDefault="009E34B9" w:rsidP="00316929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Temat: „</w:t>
            </w:r>
            <w:proofErr w:type="spellStart"/>
            <w:r>
              <w:rPr>
                <w:rFonts w:cs="Calibri"/>
                <w:sz w:val="20"/>
                <w:szCs w:val="20"/>
              </w:rPr>
              <w:t>Triduum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Paschalne – trzy święte dni”</w:t>
            </w:r>
          </w:p>
        </w:tc>
        <w:tc>
          <w:tcPr>
            <w:tcW w:w="1843" w:type="dxa"/>
          </w:tcPr>
          <w:p w:rsidR="009E34B9" w:rsidRPr="001310C1" w:rsidRDefault="009E34B9" w:rsidP="00316929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:rsidR="009E34B9" w:rsidRDefault="009E34B9" w:rsidP="00316929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Na podstawie prezentacji tworzenie tekstu własnego –</w:t>
            </w:r>
          </w:p>
          <w:p w:rsidR="009E34B9" w:rsidRPr="00973E89" w:rsidRDefault="00DB6CDF" w:rsidP="00316929">
            <w:pPr>
              <w:rPr>
                <w:rFonts w:cs="Calibri"/>
                <w:color w:val="0000FF"/>
                <w:sz w:val="20"/>
                <w:szCs w:val="20"/>
              </w:rPr>
            </w:pPr>
            <w:hyperlink r:id="rId10" w:history="1">
              <w:r w:rsidR="009E34B9" w:rsidRPr="00973E89">
                <w:rPr>
                  <w:rStyle w:val="Hipercze"/>
                  <w:sz w:val="20"/>
                  <w:szCs w:val="20"/>
                </w:rPr>
                <w:t>https://www.slideshare.net/janpierozek/wielki-tydzie</w:t>
              </w:r>
            </w:hyperlink>
          </w:p>
        </w:tc>
        <w:tc>
          <w:tcPr>
            <w:tcW w:w="2126" w:type="dxa"/>
          </w:tcPr>
          <w:p w:rsidR="009E34B9" w:rsidRPr="001310C1" w:rsidRDefault="009E34B9" w:rsidP="00316929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e-dziennik, email prywatny, </w:t>
            </w:r>
            <w:proofErr w:type="spellStart"/>
            <w:r>
              <w:rPr>
                <w:rFonts w:cs="Calibri"/>
                <w:sz w:val="20"/>
                <w:szCs w:val="20"/>
              </w:rPr>
              <w:t>facebook</w:t>
            </w:r>
            <w:proofErr w:type="spellEnd"/>
          </w:p>
        </w:tc>
        <w:tc>
          <w:tcPr>
            <w:tcW w:w="1496" w:type="dxa"/>
            <w:vAlign w:val="bottom"/>
          </w:tcPr>
          <w:p w:rsidR="009E34B9" w:rsidRPr="007315B6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M. Regus</w:t>
            </w:r>
          </w:p>
          <w:p w:rsidR="009E34B9" w:rsidRPr="007315B6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Pr="007315B6" w:rsidRDefault="009E34B9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E34B9" w:rsidRPr="00FE144B" w:rsidTr="00020CB5">
        <w:tblPrEx>
          <w:tblLook w:val="06A0" w:firstRow="1" w:lastRow="0" w:firstColumn="1" w:lastColumn="0" w:noHBand="1" w:noVBand="1"/>
        </w:tblPrEx>
        <w:tc>
          <w:tcPr>
            <w:tcW w:w="551" w:type="dxa"/>
            <w:vMerge w:val="restart"/>
            <w:shd w:val="clear" w:color="auto" w:fill="D6E3BC" w:themeFill="accent3" w:themeFillTint="66"/>
          </w:tcPr>
          <w:p w:rsidR="009E34B9" w:rsidRPr="00FE144B" w:rsidRDefault="009E34B9" w:rsidP="009D5D4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9E34B9" w:rsidRPr="00FE144B" w:rsidRDefault="009E34B9" w:rsidP="009D5D4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FE144B">
              <w:rPr>
                <w:rFonts w:cstheme="minorHAnsi"/>
                <w:color w:val="000000"/>
                <w:sz w:val="20"/>
                <w:szCs w:val="20"/>
              </w:rPr>
              <w:t>Obiekty architektury krajobrazu</w:t>
            </w:r>
          </w:p>
          <w:p w:rsidR="009E34B9" w:rsidRPr="00FE144B" w:rsidRDefault="009E34B9" w:rsidP="009D5D4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Pr="00FE144B" w:rsidRDefault="009E34B9" w:rsidP="009D5D4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07.04</w:t>
            </w:r>
            <w:r w:rsidRPr="00FE144B">
              <w:rPr>
                <w:rFonts w:cstheme="minorHAnsi"/>
                <w:color w:val="000000"/>
                <w:sz w:val="20"/>
                <w:szCs w:val="20"/>
              </w:rPr>
              <w:t>.2020 (2h)</w:t>
            </w:r>
          </w:p>
        </w:tc>
        <w:tc>
          <w:tcPr>
            <w:tcW w:w="3685" w:type="dxa"/>
          </w:tcPr>
          <w:p w:rsidR="009E34B9" w:rsidRPr="00020CB5" w:rsidRDefault="009E34B9" w:rsidP="009D5D41">
            <w:pPr>
              <w:rPr>
                <w:rFonts w:cstheme="minorHAnsi"/>
                <w:sz w:val="20"/>
                <w:szCs w:val="20"/>
              </w:rPr>
            </w:pPr>
            <w:r w:rsidRPr="00020CB5">
              <w:rPr>
                <w:rFonts w:eastAsia="Times New Roman" w:cstheme="minorHAnsi"/>
                <w:sz w:val="20"/>
                <w:szCs w:val="20"/>
              </w:rPr>
              <w:t xml:space="preserve">Temat: </w:t>
            </w:r>
            <w:r w:rsidRPr="00020CB5">
              <w:rPr>
                <w:rFonts w:eastAsia="Times New Roman" w:cstheme="minorHAnsi"/>
                <w:sz w:val="20"/>
                <w:szCs w:val="20"/>
              </w:rPr>
              <w:br/>
              <w:t>Światowe obiekty dziedzictwa kulturowego.</w:t>
            </w:r>
          </w:p>
        </w:tc>
        <w:tc>
          <w:tcPr>
            <w:tcW w:w="1843" w:type="dxa"/>
          </w:tcPr>
          <w:p w:rsidR="009E34B9" w:rsidRPr="00020CB5" w:rsidRDefault="009E34B9" w:rsidP="009D5D41">
            <w:pPr>
              <w:rPr>
                <w:rFonts w:cstheme="minorHAnsi"/>
                <w:sz w:val="20"/>
                <w:szCs w:val="20"/>
              </w:rPr>
            </w:pPr>
          </w:p>
          <w:p w:rsidR="009E34B9" w:rsidRPr="00020CB5" w:rsidRDefault="009E34B9" w:rsidP="009D5D4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9E34B9" w:rsidRDefault="009E34B9" w:rsidP="009D5D41">
            <w:pPr>
              <w:rPr>
                <w:rFonts w:cstheme="minorHAnsi"/>
                <w:sz w:val="20"/>
                <w:szCs w:val="20"/>
              </w:rPr>
            </w:pPr>
            <w:r w:rsidRPr="00020CB5">
              <w:rPr>
                <w:rFonts w:cstheme="minorHAnsi"/>
                <w:sz w:val="20"/>
                <w:szCs w:val="20"/>
              </w:rPr>
              <w:t>1. Kryteria wpisu na listę światowego dziedzictwa UNESCO</w:t>
            </w:r>
          </w:p>
          <w:p w:rsidR="009E34B9" w:rsidRDefault="00DB6CDF" w:rsidP="009D5D41">
            <w:pPr>
              <w:rPr>
                <w:sz w:val="20"/>
                <w:szCs w:val="20"/>
              </w:rPr>
            </w:pPr>
            <w:hyperlink r:id="rId11" w:history="1">
              <w:r w:rsidR="009E34B9" w:rsidRPr="00020CB5">
                <w:rPr>
                  <w:color w:val="0000FF"/>
                  <w:sz w:val="20"/>
                  <w:szCs w:val="20"/>
                  <w:u w:val="single"/>
                </w:rPr>
                <w:t>http://www.unesco.pl/kultura/dziedzictwo-kulturowe/swiatowe-dziedzictwo/kryteria/</w:t>
              </w:r>
            </w:hyperlink>
            <w:r w:rsidR="009E34B9">
              <w:rPr>
                <w:sz w:val="20"/>
                <w:szCs w:val="20"/>
              </w:rPr>
              <w:t xml:space="preserve"> </w:t>
            </w:r>
          </w:p>
          <w:p w:rsidR="009E34B9" w:rsidRPr="00020CB5" w:rsidRDefault="009E34B9" w:rsidP="009D5D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(6 warunków).</w:t>
            </w:r>
          </w:p>
          <w:p w:rsidR="009E34B9" w:rsidRDefault="009E34B9" w:rsidP="00020CB5">
            <w:pPr>
              <w:rPr>
                <w:rFonts w:cstheme="minorHAnsi"/>
                <w:sz w:val="20"/>
                <w:szCs w:val="20"/>
              </w:rPr>
            </w:pPr>
            <w:r w:rsidRPr="00020CB5">
              <w:rPr>
                <w:rFonts w:cstheme="minorHAnsi"/>
                <w:sz w:val="20"/>
                <w:szCs w:val="20"/>
              </w:rPr>
              <w:t xml:space="preserve">2. </w:t>
            </w:r>
            <w:r>
              <w:rPr>
                <w:rFonts w:cstheme="minorHAnsi"/>
                <w:sz w:val="20"/>
                <w:szCs w:val="20"/>
              </w:rPr>
              <w:t>Wypisz 10 obiektów (związanych z ogrodami) europejskiego dziedzictwa kulturowego i krótko je opisz.</w:t>
            </w:r>
          </w:p>
          <w:p w:rsidR="009E34B9" w:rsidRPr="00020CB5" w:rsidRDefault="00DB6CDF" w:rsidP="00020CB5">
            <w:pPr>
              <w:rPr>
                <w:rFonts w:cstheme="minorHAnsi"/>
                <w:sz w:val="20"/>
                <w:szCs w:val="20"/>
              </w:rPr>
            </w:pPr>
            <w:hyperlink r:id="rId12" w:history="1">
              <w:r w:rsidR="009E34B9" w:rsidRPr="00020CB5">
                <w:rPr>
                  <w:color w:val="0000FF"/>
                  <w:sz w:val="20"/>
                  <w:szCs w:val="20"/>
                  <w:u w:val="single"/>
                </w:rPr>
                <w:t>http://www.unesco.pl/kultura/dziedzictwo-kulturowe/swiatowe-dziedzictwo/lista-swiatowego-dziedzictwa/europa-i-ameryka-polnocna/</w:t>
              </w:r>
            </w:hyperlink>
          </w:p>
        </w:tc>
        <w:tc>
          <w:tcPr>
            <w:tcW w:w="2126" w:type="dxa"/>
          </w:tcPr>
          <w:p w:rsidR="009E34B9" w:rsidRDefault="009E34B9" w:rsidP="00020C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Office 365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  <w:p w:rsidR="009E34B9" w:rsidRDefault="009E34B9" w:rsidP="00020C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9D5">
              <w:rPr>
                <w:rFonts w:ascii="Times New Roman" w:hAnsi="Times New Roman" w:cs="Times New Roman"/>
                <w:sz w:val="20"/>
                <w:szCs w:val="20"/>
              </w:rPr>
              <w:t xml:space="preserve">Messenger </w:t>
            </w:r>
            <w:r w:rsidRPr="001359D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p.czajka@marszew.pl</w:t>
            </w:r>
          </w:p>
          <w:p w:rsidR="009E34B9" w:rsidRPr="00944ED3" w:rsidRDefault="009E34B9" w:rsidP="009D5D4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96" w:type="dxa"/>
            <w:vAlign w:val="bottom"/>
          </w:tcPr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E144B">
              <w:rPr>
                <w:rFonts w:cstheme="minorHAnsi"/>
                <w:color w:val="000000"/>
                <w:sz w:val="20"/>
                <w:szCs w:val="20"/>
              </w:rPr>
              <w:t>P. Czajka</w:t>
            </w:r>
          </w:p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Pr="00FE144B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Pr="00FE144B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Pr="00FE144B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Pr="00FE144B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E34B9" w:rsidRPr="00FE144B" w:rsidTr="00020CB5">
        <w:tblPrEx>
          <w:tblLook w:val="06A0" w:firstRow="1" w:lastRow="0" w:firstColumn="1" w:lastColumn="0" w:noHBand="1" w:noVBand="1"/>
        </w:tblPrEx>
        <w:trPr>
          <w:trHeight w:val="2440"/>
        </w:trPr>
        <w:tc>
          <w:tcPr>
            <w:tcW w:w="551" w:type="dxa"/>
            <w:vMerge/>
            <w:shd w:val="clear" w:color="auto" w:fill="D6E3BC" w:themeFill="accent3" w:themeFillTint="66"/>
          </w:tcPr>
          <w:p w:rsidR="009E34B9" w:rsidRPr="00FE144B" w:rsidRDefault="009E34B9" w:rsidP="009D5D4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9E34B9" w:rsidRPr="00FE144B" w:rsidRDefault="009E34B9" w:rsidP="009D5D4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FE144B">
              <w:rPr>
                <w:rFonts w:cstheme="minorHAnsi"/>
                <w:color w:val="000000"/>
                <w:sz w:val="20"/>
                <w:szCs w:val="20"/>
              </w:rPr>
              <w:t>Rośliny ozdobne</w:t>
            </w:r>
          </w:p>
          <w:p w:rsidR="009E34B9" w:rsidRPr="00FE144B" w:rsidRDefault="009E34B9" w:rsidP="009D5D4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Pr="00FE144B" w:rsidRDefault="009E34B9" w:rsidP="009D5D4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07.04.2020 (2</w:t>
            </w:r>
            <w:r w:rsidRPr="00FE144B">
              <w:rPr>
                <w:rFonts w:cstheme="minorHAnsi"/>
                <w:color w:val="000000"/>
                <w:sz w:val="20"/>
                <w:szCs w:val="20"/>
              </w:rPr>
              <w:t>h)</w:t>
            </w:r>
          </w:p>
          <w:p w:rsidR="009E34B9" w:rsidRDefault="009E34B9" w:rsidP="009D5D4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9D5D4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9D5D4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Pr="00FE144B" w:rsidRDefault="009E34B9" w:rsidP="009D5D4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08.04</w:t>
            </w:r>
            <w:r w:rsidRPr="00FE144B">
              <w:rPr>
                <w:rFonts w:cstheme="minorHAnsi"/>
                <w:color w:val="000000"/>
                <w:sz w:val="20"/>
                <w:szCs w:val="20"/>
              </w:rPr>
              <w:t>.2020 (2h)</w:t>
            </w:r>
          </w:p>
          <w:p w:rsidR="009E34B9" w:rsidRPr="00FE144B" w:rsidRDefault="009E34B9" w:rsidP="009D5D4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9E34B9" w:rsidRDefault="009E34B9" w:rsidP="00D506E9">
            <w:pPr>
              <w:rPr>
                <w:sz w:val="20"/>
                <w:szCs w:val="20"/>
              </w:rPr>
            </w:pPr>
          </w:p>
          <w:p w:rsidR="009E34B9" w:rsidRDefault="009E34B9" w:rsidP="00D506E9">
            <w:pPr>
              <w:rPr>
                <w:sz w:val="20"/>
                <w:szCs w:val="20"/>
              </w:rPr>
            </w:pPr>
          </w:p>
          <w:p w:rsidR="009E34B9" w:rsidRDefault="009E34B9" w:rsidP="00D506E9">
            <w:pPr>
              <w:rPr>
                <w:sz w:val="20"/>
                <w:szCs w:val="20"/>
              </w:rPr>
            </w:pPr>
          </w:p>
          <w:p w:rsidR="009E34B9" w:rsidRDefault="009E34B9" w:rsidP="00D506E9">
            <w:pPr>
              <w:rPr>
                <w:sz w:val="20"/>
                <w:szCs w:val="20"/>
              </w:rPr>
            </w:pPr>
            <w:r w:rsidRPr="00D84681">
              <w:rPr>
                <w:sz w:val="20"/>
                <w:szCs w:val="20"/>
              </w:rPr>
              <w:t xml:space="preserve">Temat: Byliny zimujące w gruncie </w:t>
            </w:r>
          </w:p>
          <w:p w:rsidR="009E34B9" w:rsidRPr="00D84681" w:rsidRDefault="009E34B9" w:rsidP="00D506E9">
            <w:pPr>
              <w:rPr>
                <w:rFonts w:cstheme="minorHAnsi"/>
                <w:b/>
                <w:sz w:val="20"/>
                <w:szCs w:val="20"/>
              </w:rPr>
            </w:pPr>
            <w:r w:rsidRPr="00D84681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 xml:space="preserve">na </w:t>
            </w:r>
            <w:proofErr w:type="spellStart"/>
            <w:r>
              <w:rPr>
                <w:sz w:val="20"/>
                <w:szCs w:val="20"/>
              </w:rPr>
              <w:t>skalniaki</w:t>
            </w:r>
            <w:proofErr w:type="spellEnd"/>
          </w:p>
          <w:p w:rsidR="009E34B9" w:rsidRPr="00D84681" w:rsidRDefault="009E34B9" w:rsidP="00D506E9">
            <w:pPr>
              <w:rPr>
                <w:rFonts w:cstheme="minorHAnsi"/>
                <w:sz w:val="20"/>
                <w:szCs w:val="20"/>
              </w:rPr>
            </w:pPr>
          </w:p>
          <w:p w:rsidR="009E34B9" w:rsidRPr="00D84681" w:rsidRDefault="009E34B9" w:rsidP="00D506E9">
            <w:pPr>
              <w:rPr>
                <w:rFonts w:cstheme="minorHAnsi"/>
                <w:sz w:val="20"/>
                <w:szCs w:val="20"/>
              </w:rPr>
            </w:pPr>
          </w:p>
          <w:p w:rsidR="009E34B9" w:rsidRPr="00D84681" w:rsidRDefault="009E34B9" w:rsidP="00D506E9">
            <w:pPr>
              <w:rPr>
                <w:rFonts w:cstheme="minorHAnsi"/>
                <w:b/>
                <w:sz w:val="20"/>
                <w:szCs w:val="20"/>
              </w:rPr>
            </w:pPr>
            <w:r w:rsidRPr="00D84681">
              <w:rPr>
                <w:sz w:val="20"/>
                <w:szCs w:val="20"/>
              </w:rPr>
              <w:t xml:space="preserve">Temat: Byliny </w:t>
            </w:r>
            <w:r>
              <w:rPr>
                <w:sz w:val="20"/>
                <w:szCs w:val="20"/>
              </w:rPr>
              <w:t>cebulowe</w:t>
            </w:r>
          </w:p>
          <w:p w:rsidR="009E34B9" w:rsidRPr="00D84681" w:rsidRDefault="009E34B9" w:rsidP="00D506E9">
            <w:pPr>
              <w:rPr>
                <w:rFonts w:cstheme="minorHAnsi"/>
                <w:sz w:val="20"/>
                <w:szCs w:val="20"/>
              </w:rPr>
            </w:pPr>
          </w:p>
          <w:p w:rsidR="009E34B9" w:rsidRPr="00D84681" w:rsidRDefault="009E34B9" w:rsidP="00D506E9">
            <w:pPr>
              <w:rPr>
                <w:rFonts w:cstheme="minorHAnsi"/>
                <w:sz w:val="20"/>
                <w:szCs w:val="20"/>
              </w:rPr>
            </w:pPr>
          </w:p>
          <w:p w:rsidR="009E34B9" w:rsidRPr="00D84681" w:rsidRDefault="009E34B9" w:rsidP="00D506E9">
            <w:pPr>
              <w:rPr>
                <w:rFonts w:cstheme="minorHAnsi"/>
                <w:sz w:val="20"/>
                <w:szCs w:val="20"/>
              </w:rPr>
            </w:pPr>
          </w:p>
          <w:p w:rsidR="009E34B9" w:rsidRPr="00D84681" w:rsidRDefault="009E34B9" w:rsidP="00D506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9E34B9" w:rsidRPr="00D84681" w:rsidRDefault="009E34B9" w:rsidP="00D506E9">
            <w:pPr>
              <w:rPr>
                <w:rFonts w:cstheme="minorHAnsi"/>
                <w:sz w:val="20"/>
                <w:szCs w:val="20"/>
              </w:rPr>
            </w:pPr>
          </w:p>
          <w:p w:rsidR="009E34B9" w:rsidRPr="00D84681" w:rsidRDefault="009E34B9" w:rsidP="00D506E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9E34B9" w:rsidRPr="00D84681" w:rsidRDefault="009E34B9" w:rsidP="00D506E9">
            <w:pPr>
              <w:rPr>
                <w:sz w:val="20"/>
                <w:szCs w:val="20"/>
              </w:rPr>
            </w:pPr>
            <w:r w:rsidRPr="00D84681">
              <w:rPr>
                <w:rFonts w:cstheme="minorHAnsi"/>
                <w:sz w:val="20"/>
                <w:szCs w:val="20"/>
              </w:rPr>
              <w:t xml:space="preserve">Z katalogu roślin </w:t>
            </w:r>
          </w:p>
          <w:p w:rsidR="009E34B9" w:rsidRPr="005E2F1D" w:rsidRDefault="009E34B9" w:rsidP="00D506E9">
            <w:pPr>
              <w:rPr>
                <w:rFonts w:cstheme="minorHAnsi"/>
                <w:sz w:val="20"/>
                <w:szCs w:val="20"/>
              </w:rPr>
            </w:pPr>
            <w:r w:rsidRPr="005E2F1D">
              <w:rPr>
                <w:rFonts w:cstheme="minorHAnsi"/>
                <w:sz w:val="20"/>
                <w:szCs w:val="20"/>
              </w:rPr>
              <w:t xml:space="preserve">scharakteryzuj byliny na </w:t>
            </w:r>
            <w:proofErr w:type="spellStart"/>
            <w:r w:rsidRPr="005E2F1D">
              <w:rPr>
                <w:rFonts w:cstheme="minorHAnsi"/>
                <w:sz w:val="20"/>
                <w:szCs w:val="20"/>
              </w:rPr>
              <w:t>skalniak</w:t>
            </w:r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(te, których nie charakteryzowałeś wcześniej</w:t>
            </w:r>
            <w:r w:rsidRPr="005E2F1D">
              <w:rPr>
                <w:rFonts w:cstheme="minorHAnsi"/>
                <w:sz w:val="20"/>
                <w:szCs w:val="20"/>
              </w:rPr>
              <w:t>: (</w:t>
            </w:r>
            <w:proofErr w:type="spellStart"/>
            <w:r w:rsidRPr="005E2F1D">
              <w:rPr>
                <w:rFonts w:cstheme="minorHAnsi"/>
                <w:sz w:val="20"/>
                <w:szCs w:val="20"/>
              </w:rPr>
              <w:t>żagwin</w:t>
            </w:r>
            <w:proofErr w:type="spellEnd"/>
            <w:r w:rsidRPr="005E2F1D">
              <w:rPr>
                <w:rFonts w:cstheme="minorHAnsi"/>
                <w:sz w:val="20"/>
                <w:szCs w:val="20"/>
              </w:rPr>
              <w:t xml:space="preserve"> ogrodowy, czyściec wełnisty, tawułka </w:t>
            </w:r>
            <w:proofErr w:type="spellStart"/>
            <w:r w:rsidRPr="005E2F1D">
              <w:rPr>
                <w:rFonts w:cstheme="minorHAnsi"/>
                <w:sz w:val="20"/>
                <w:szCs w:val="20"/>
              </w:rPr>
              <w:t>Arendsa</w:t>
            </w:r>
            <w:proofErr w:type="spellEnd"/>
            <w:r w:rsidRPr="005E2F1D">
              <w:rPr>
                <w:rFonts w:cstheme="minorHAnsi"/>
                <w:sz w:val="20"/>
                <w:szCs w:val="20"/>
              </w:rPr>
              <w:t xml:space="preserve">, sasanka zwyczajna, rojnik murowy, floks szydlasty, </w:t>
            </w:r>
            <w:proofErr w:type="spellStart"/>
            <w:r w:rsidRPr="005E2F1D">
              <w:rPr>
                <w:rFonts w:cstheme="minorHAnsi"/>
                <w:sz w:val="20"/>
                <w:szCs w:val="20"/>
              </w:rPr>
              <w:t>żurawka</w:t>
            </w:r>
            <w:proofErr w:type="spellEnd"/>
            <w:r w:rsidRPr="005E2F1D">
              <w:rPr>
                <w:rFonts w:cstheme="minorHAnsi"/>
                <w:sz w:val="20"/>
                <w:szCs w:val="20"/>
              </w:rPr>
              <w:t xml:space="preserve"> ogrodowa, funkia, lawenda, dąbrówka rozłogowa, goździk alpejski, miłek wiosenny, orlik ogrodowy, pierwiosnek, rozchodnik ostry, skalnica </w:t>
            </w:r>
            <w:proofErr w:type="spellStart"/>
            <w:r w:rsidRPr="005E2F1D">
              <w:rPr>
                <w:rFonts w:cstheme="minorHAnsi"/>
                <w:sz w:val="20"/>
                <w:szCs w:val="20"/>
              </w:rPr>
              <w:t>Arendsa</w:t>
            </w:r>
            <w:proofErr w:type="spellEnd"/>
            <w:r w:rsidRPr="005E2F1D">
              <w:rPr>
                <w:rFonts w:cstheme="minorHAnsi"/>
                <w:sz w:val="20"/>
                <w:szCs w:val="20"/>
              </w:rPr>
              <w:t xml:space="preserve">, ubiorek wiecznie zielony, zawciąg nadmorski, zimowit jesienny, </w:t>
            </w:r>
          </w:p>
          <w:p w:rsidR="009E34B9" w:rsidRDefault="00DB6CDF" w:rsidP="00D506E9">
            <w:pPr>
              <w:rPr>
                <w:sz w:val="20"/>
                <w:szCs w:val="20"/>
              </w:rPr>
            </w:pPr>
            <w:hyperlink r:id="rId13" w:history="1">
              <w:r w:rsidR="009E34B9" w:rsidRPr="005E2F1D">
                <w:rPr>
                  <w:color w:val="0000FF"/>
                  <w:sz w:val="20"/>
                  <w:szCs w:val="20"/>
                  <w:u w:val="single"/>
                </w:rPr>
                <w:t>https://zielonyogrodek.pl/katalog-roslin/byliny/na-skalniaki</w:t>
              </w:r>
            </w:hyperlink>
          </w:p>
          <w:p w:rsidR="009E34B9" w:rsidRDefault="009E34B9" w:rsidP="00D506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Byliny cebulowe:</w:t>
            </w:r>
          </w:p>
          <w:p w:rsidR="009E34B9" w:rsidRPr="005E2F1D" w:rsidRDefault="009E34B9" w:rsidP="00D506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trytoma</w:t>
            </w:r>
            <w:proofErr w:type="spellEnd"/>
            <w:r>
              <w:rPr>
                <w:sz w:val="20"/>
                <w:szCs w:val="20"/>
              </w:rPr>
              <w:t xml:space="preserve">, szachownica </w:t>
            </w:r>
            <w:proofErr w:type="spellStart"/>
            <w:r>
              <w:rPr>
                <w:sz w:val="20"/>
                <w:szCs w:val="20"/>
              </w:rPr>
              <w:t>kostkowata</w:t>
            </w:r>
            <w:proofErr w:type="spellEnd"/>
            <w:r>
              <w:rPr>
                <w:sz w:val="20"/>
                <w:szCs w:val="20"/>
              </w:rPr>
              <w:t xml:space="preserve"> i cesarska, narcyz, tulipan, kosaciec żyłkowany, cebulica syberyjska, rannik zimowy, krokus, przebiśnieg, mieczyk, krokus, lilia, irys, kosaciec syberyjski, kosaciec żółty, </w:t>
            </w:r>
            <w:proofErr w:type="spellStart"/>
            <w:r>
              <w:rPr>
                <w:sz w:val="20"/>
                <w:szCs w:val="20"/>
              </w:rPr>
              <w:t>liatra</w:t>
            </w:r>
            <w:proofErr w:type="spellEnd"/>
            <w:r>
              <w:rPr>
                <w:sz w:val="20"/>
                <w:szCs w:val="20"/>
              </w:rPr>
              <w:t xml:space="preserve"> kłosowata, liliowiec rdzawy, szafirek groniasty, śnieżyca wiosenna,</w:t>
            </w:r>
          </w:p>
          <w:p w:rsidR="009E34B9" w:rsidRPr="005E2F1D" w:rsidRDefault="00DB6CDF" w:rsidP="00D506E9">
            <w:pPr>
              <w:rPr>
                <w:rFonts w:cstheme="minorHAnsi"/>
                <w:sz w:val="20"/>
                <w:szCs w:val="20"/>
              </w:rPr>
            </w:pPr>
            <w:hyperlink r:id="rId14" w:history="1">
              <w:r w:rsidR="009E34B9" w:rsidRPr="005E2F1D">
                <w:rPr>
                  <w:color w:val="0000FF"/>
                  <w:sz w:val="20"/>
                  <w:szCs w:val="20"/>
                  <w:u w:val="single"/>
                </w:rPr>
                <w:t>https://zielonyogrodek.pl/katalog-roslin/cebulowe</w:t>
              </w:r>
            </w:hyperlink>
            <w:r w:rsidR="009E34B9" w:rsidRPr="005E2F1D">
              <w:rPr>
                <w:rFonts w:cstheme="minorHAnsi"/>
                <w:sz w:val="20"/>
                <w:szCs w:val="20"/>
              </w:rPr>
              <w:br/>
              <w:t>według schematu:</w:t>
            </w:r>
          </w:p>
          <w:p w:rsidR="009E34B9" w:rsidRPr="005E2F1D" w:rsidRDefault="009E34B9" w:rsidP="00D506E9">
            <w:pPr>
              <w:rPr>
                <w:rFonts w:cstheme="minorHAnsi"/>
                <w:sz w:val="20"/>
                <w:szCs w:val="20"/>
              </w:rPr>
            </w:pPr>
            <w:r w:rsidRPr="005E2F1D">
              <w:rPr>
                <w:rFonts w:cstheme="minorHAnsi"/>
                <w:sz w:val="20"/>
                <w:szCs w:val="20"/>
              </w:rPr>
              <w:t>- wysokość,</w:t>
            </w:r>
          </w:p>
          <w:p w:rsidR="009E34B9" w:rsidRDefault="009E34B9" w:rsidP="00D506E9">
            <w:pPr>
              <w:rPr>
                <w:rFonts w:cstheme="minorHAnsi"/>
                <w:sz w:val="20"/>
                <w:szCs w:val="20"/>
              </w:rPr>
            </w:pPr>
            <w:r w:rsidRPr="005E2F1D">
              <w:rPr>
                <w:rFonts w:cstheme="minorHAnsi"/>
                <w:sz w:val="20"/>
                <w:szCs w:val="20"/>
              </w:rPr>
              <w:t xml:space="preserve">- termin kwitnienia i kolor, </w:t>
            </w:r>
            <w:r w:rsidRPr="005E2F1D">
              <w:rPr>
                <w:rFonts w:cstheme="minorHAnsi"/>
                <w:sz w:val="20"/>
                <w:szCs w:val="20"/>
              </w:rPr>
              <w:br/>
              <w:t>- zastosowanie.</w:t>
            </w:r>
          </w:p>
          <w:p w:rsidR="009E34B9" w:rsidRPr="00F26625" w:rsidRDefault="009E34B9" w:rsidP="00D506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Uporządkuj je według kwitnienia wiosna, lato, jesień.</w:t>
            </w:r>
          </w:p>
          <w:p w:rsidR="009E34B9" w:rsidRPr="00D84681" w:rsidRDefault="009E34B9" w:rsidP="00D506E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Wykonane zadanie</w:t>
            </w:r>
            <w:r w:rsidRPr="005E2F1D">
              <w:rPr>
                <w:rFonts w:cstheme="minorHAnsi"/>
                <w:sz w:val="20"/>
                <w:szCs w:val="20"/>
              </w:rPr>
              <w:t xml:space="preserve"> do 15.04.</w:t>
            </w:r>
          </w:p>
        </w:tc>
        <w:tc>
          <w:tcPr>
            <w:tcW w:w="2126" w:type="dxa"/>
          </w:tcPr>
          <w:p w:rsidR="009E34B9" w:rsidRDefault="009E34B9" w:rsidP="00020C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Office 365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  <w:p w:rsidR="009E34B9" w:rsidRDefault="009E34B9" w:rsidP="00020C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9D5">
              <w:rPr>
                <w:rFonts w:ascii="Times New Roman" w:hAnsi="Times New Roman" w:cs="Times New Roman"/>
                <w:sz w:val="20"/>
                <w:szCs w:val="20"/>
              </w:rPr>
              <w:t xml:space="preserve">Messenger </w:t>
            </w:r>
            <w:r w:rsidRPr="001359D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p.czajka@marszew.pl</w:t>
            </w:r>
          </w:p>
          <w:p w:rsidR="009E34B9" w:rsidRDefault="009E34B9" w:rsidP="009D5D41">
            <w:pPr>
              <w:rPr>
                <w:rFonts w:cstheme="minorHAnsi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sz w:val="20"/>
                <w:szCs w:val="20"/>
              </w:rPr>
            </w:pPr>
          </w:p>
          <w:p w:rsidR="009E34B9" w:rsidRPr="00FE144B" w:rsidRDefault="009E34B9" w:rsidP="009D5D4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6" w:type="dxa"/>
            <w:vAlign w:val="bottom"/>
          </w:tcPr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E144B">
              <w:rPr>
                <w:rFonts w:cstheme="minorHAnsi"/>
                <w:color w:val="000000"/>
                <w:sz w:val="20"/>
                <w:szCs w:val="20"/>
              </w:rPr>
              <w:t>P. Czajka</w:t>
            </w:r>
          </w:p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Pr="00FE144B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Pr="00FE144B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E34B9" w:rsidRPr="00FE144B" w:rsidRDefault="009E34B9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6C70E4" w:rsidRDefault="006C70E4"/>
    <w:p w:rsidR="006C70E4" w:rsidRDefault="006C70E4"/>
    <w:tbl>
      <w:tblPr>
        <w:tblStyle w:val="Tabela-Siatka"/>
        <w:tblW w:w="0" w:type="auto"/>
        <w:tblLayout w:type="fixed"/>
        <w:tblLook w:val="06A0" w:firstRow="1" w:lastRow="0" w:firstColumn="1" w:lastColumn="0" w:noHBand="1" w:noVBand="1"/>
      </w:tblPr>
      <w:tblGrid>
        <w:gridCol w:w="551"/>
        <w:gridCol w:w="1542"/>
        <w:gridCol w:w="3685"/>
        <w:gridCol w:w="1843"/>
        <w:gridCol w:w="2977"/>
        <w:gridCol w:w="2126"/>
        <w:gridCol w:w="1496"/>
      </w:tblGrid>
      <w:tr w:rsidR="00DB6CDF" w:rsidRPr="00FE144B" w:rsidTr="00020CB5">
        <w:trPr>
          <w:trHeight w:val="326"/>
        </w:trPr>
        <w:tc>
          <w:tcPr>
            <w:tcW w:w="551" w:type="dxa"/>
            <w:shd w:val="clear" w:color="auto" w:fill="D6E3BC" w:themeFill="accent3" w:themeFillTint="66"/>
          </w:tcPr>
          <w:p w:rsidR="00DB6CDF" w:rsidRPr="00FE144B" w:rsidRDefault="00DB6CDF" w:rsidP="009D5D4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DB6CDF" w:rsidRDefault="00DB6CDF" w:rsidP="009D5D4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FE144B">
              <w:rPr>
                <w:rFonts w:cstheme="minorHAnsi"/>
                <w:color w:val="000000"/>
                <w:sz w:val="20"/>
                <w:szCs w:val="20"/>
              </w:rPr>
              <w:t xml:space="preserve">Projektowanie architektury </w:t>
            </w:r>
            <w:r w:rsidRPr="00FE144B">
              <w:rPr>
                <w:rFonts w:cstheme="minorHAnsi"/>
                <w:color w:val="000000"/>
                <w:sz w:val="20"/>
                <w:szCs w:val="20"/>
              </w:rPr>
              <w:br/>
              <w:t>w praktyce</w:t>
            </w:r>
          </w:p>
          <w:p w:rsidR="00DB6CDF" w:rsidRPr="00FE144B" w:rsidRDefault="00DB6CDF" w:rsidP="009D5D4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07.04.2020 (2h)</w:t>
            </w:r>
          </w:p>
        </w:tc>
        <w:tc>
          <w:tcPr>
            <w:tcW w:w="3685" w:type="dxa"/>
          </w:tcPr>
          <w:p w:rsidR="00DB6CDF" w:rsidRDefault="00DB6CDF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Rysowanie brył w </w:t>
            </w:r>
            <w:proofErr w:type="spellStart"/>
            <w:r>
              <w:rPr>
                <w:rFonts w:cs="Calibri"/>
                <w:sz w:val="20"/>
                <w:szCs w:val="20"/>
              </w:rPr>
              <w:t>diametrii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ukośnej.</w:t>
            </w:r>
          </w:p>
        </w:tc>
        <w:tc>
          <w:tcPr>
            <w:tcW w:w="1843" w:type="dxa"/>
          </w:tcPr>
          <w:p w:rsidR="00DB6CDF" w:rsidRDefault="00DB6CDF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:rsidR="00DB6CDF" w:rsidRDefault="00DB6CDF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Wykonanie rysunku technicznego na podstawie przesłanych materiałów. </w:t>
            </w:r>
          </w:p>
          <w:p w:rsidR="00DB6CDF" w:rsidRDefault="00DB6CDF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Efekty przesłane na e-mail służbowy.</w:t>
            </w:r>
          </w:p>
        </w:tc>
        <w:tc>
          <w:tcPr>
            <w:tcW w:w="2126" w:type="dxa"/>
          </w:tcPr>
          <w:p w:rsidR="00DB6CDF" w:rsidRDefault="00DB6CDF">
            <w:pPr>
              <w:rPr>
                <w:rFonts w:cs="Calibri"/>
                <w:sz w:val="20"/>
                <w:szCs w:val="20"/>
                <w:lang w:val="en-US"/>
              </w:rPr>
            </w:pPr>
            <w:r>
              <w:rPr>
                <w:rFonts w:cs="Calibri"/>
                <w:sz w:val="20"/>
                <w:szCs w:val="20"/>
                <w:lang w:val="en-US"/>
              </w:rPr>
              <w:t>Office 365</w:t>
            </w:r>
          </w:p>
          <w:p w:rsidR="00DB6CDF" w:rsidRDefault="00DB6CDF">
            <w:pPr>
              <w:rPr>
                <w:rFonts w:cs="Calibri"/>
                <w:sz w:val="20"/>
                <w:szCs w:val="20"/>
                <w:lang w:val="en-US"/>
              </w:rPr>
            </w:pPr>
            <w:r>
              <w:rPr>
                <w:rFonts w:cs="Calibri"/>
                <w:sz w:val="20"/>
                <w:szCs w:val="20"/>
                <w:lang w:val="en-US"/>
              </w:rPr>
              <w:t>h.korzeniewski@marszew.pl</w:t>
            </w:r>
          </w:p>
        </w:tc>
        <w:tc>
          <w:tcPr>
            <w:tcW w:w="1496" w:type="dxa"/>
            <w:vAlign w:val="bottom"/>
          </w:tcPr>
          <w:p w:rsidR="00DB6CDF" w:rsidRDefault="00DB6CDF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E144B">
              <w:rPr>
                <w:rFonts w:cstheme="minorHAnsi"/>
                <w:color w:val="000000"/>
                <w:sz w:val="20"/>
                <w:szCs w:val="20"/>
              </w:rPr>
              <w:t>H. Korzeniewski</w:t>
            </w:r>
          </w:p>
          <w:p w:rsidR="00DB6CDF" w:rsidRPr="00FE144B" w:rsidRDefault="00DB6CDF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B6CDF" w:rsidRDefault="00DB6CDF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B6CDF" w:rsidRPr="00FE144B" w:rsidRDefault="00DB6CDF" w:rsidP="009D5D4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bookmarkStart w:id="0" w:name="_GoBack"/>
        <w:bookmarkEnd w:id="0"/>
      </w:tr>
    </w:tbl>
    <w:p w:rsidR="00970705" w:rsidRPr="00FE144B" w:rsidRDefault="00970705">
      <w:pPr>
        <w:rPr>
          <w:rFonts w:cstheme="minorHAnsi"/>
          <w:b/>
          <w:sz w:val="20"/>
          <w:szCs w:val="20"/>
        </w:rPr>
      </w:pPr>
    </w:p>
    <w:sectPr w:rsidR="00970705" w:rsidRPr="00FE144B" w:rsidSect="002711F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84FF6"/>
    <w:multiLevelType w:val="hybridMultilevel"/>
    <w:tmpl w:val="BD365E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E089D"/>
    <w:multiLevelType w:val="hybridMultilevel"/>
    <w:tmpl w:val="7184396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364AD9"/>
    <w:multiLevelType w:val="hybridMultilevel"/>
    <w:tmpl w:val="19A096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971C04"/>
    <w:multiLevelType w:val="hybridMultilevel"/>
    <w:tmpl w:val="2BC23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2E5AE3"/>
    <w:multiLevelType w:val="hybridMultilevel"/>
    <w:tmpl w:val="95740EC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D6B"/>
    <w:rsid w:val="00020CB5"/>
    <w:rsid w:val="00037F7E"/>
    <w:rsid w:val="000714AC"/>
    <w:rsid w:val="001960B8"/>
    <w:rsid w:val="001A3DB8"/>
    <w:rsid w:val="001C073B"/>
    <w:rsid w:val="001C528F"/>
    <w:rsid w:val="002711F5"/>
    <w:rsid w:val="003F3DDA"/>
    <w:rsid w:val="0049786C"/>
    <w:rsid w:val="004D42D6"/>
    <w:rsid w:val="00511C97"/>
    <w:rsid w:val="00557F0C"/>
    <w:rsid w:val="005A6F39"/>
    <w:rsid w:val="005B739D"/>
    <w:rsid w:val="005C6554"/>
    <w:rsid w:val="005E2F1D"/>
    <w:rsid w:val="005E7C97"/>
    <w:rsid w:val="00615D47"/>
    <w:rsid w:val="00633FAE"/>
    <w:rsid w:val="00636363"/>
    <w:rsid w:val="00680A53"/>
    <w:rsid w:val="006A0EE3"/>
    <w:rsid w:val="006C70E4"/>
    <w:rsid w:val="007035EA"/>
    <w:rsid w:val="00787825"/>
    <w:rsid w:val="00832490"/>
    <w:rsid w:val="008500D0"/>
    <w:rsid w:val="008E3260"/>
    <w:rsid w:val="009020B7"/>
    <w:rsid w:val="00911B12"/>
    <w:rsid w:val="00944ED3"/>
    <w:rsid w:val="00951C38"/>
    <w:rsid w:val="009554FD"/>
    <w:rsid w:val="00961627"/>
    <w:rsid w:val="00970705"/>
    <w:rsid w:val="009737AD"/>
    <w:rsid w:val="009D5D41"/>
    <w:rsid w:val="009E2649"/>
    <w:rsid w:val="009E34B9"/>
    <w:rsid w:val="00A37C5A"/>
    <w:rsid w:val="00A96785"/>
    <w:rsid w:val="00AC2BA0"/>
    <w:rsid w:val="00AD45CC"/>
    <w:rsid w:val="00B81766"/>
    <w:rsid w:val="00B84136"/>
    <w:rsid w:val="00C552D0"/>
    <w:rsid w:val="00C81639"/>
    <w:rsid w:val="00DB6CDF"/>
    <w:rsid w:val="00DC0EAE"/>
    <w:rsid w:val="00DC2EE5"/>
    <w:rsid w:val="00DD6928"/>
    <w:rsid w:val="00E57989"/>
    <w:rsid w:val="00E61D6B"/>
    <w:rsid w:val="00E82B89"/>
    <w:rsid w:val="00E96601"/>
    <w:rsid w:val="00EC124A"/>
    <w:rsid w:val="00EF50F4"/>
    <w:rsid w:val="00F26625"/>
    <w:rsid w:val="00F27A3E"/>
    <w:rsid w:val="00F93DCF"/>
    <w:rsid w:val="00FE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4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5A6F3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7C97"/>
    <w:pPr>
      <w:ind w:left="720"/>
      <w:contextualSpacing/>
    </w:pPr>
  </w:style>
  <w:style w:type="character" w:customStyle="1" w:styleId="czeinternetowe">
    <w:name w:val="Łącze internetowe"/>
    <w:basedOn w:val="Domylnaczcionkaakapitu"/>
    <w:uiPriority w:val="99"/>
    <w:rsid w:val="009E34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4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5A6F3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7C97"/>
    <w:pPr>
      <w:ind w:left="720"/>
      <w:contextualSpacing/>
    </w:pPr>
  </w:style>
  <w:style w:type="character" w:customStyle="1" w:styleId="czeinternetowe">
    <w:name w:val="Łącze internetowe"/>
    <w:basedOn w:val="Domylnaczcionkaakapitu"/>
    <w:uiPriority w:val="99"/>
    <w:rsid w:val="009E34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limpijski.pl/pl/251,ateny-2004.html" TargetMode="External"/><Relationship Id="rId13" Type="http://schemas.openxmlformats.org/officeDocument/2006/relationships/hyperlink" Target="https://zielonyogrodek.pl/katalog-roslin/byliny/na-skalniaki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saxofonistka@op.pl" TargetMode="External"/><Relationship Id="rId12" Type="http://schemas.openxmlformats.org/officeDocument/2006/relationships/hyperlink" Target="http://www.unesco.pl/kultura/dziedzictwo-kulturowe/swiatowe-dziedzictwo/lista-swiatowego-dziedzictwa/europa-i-ameryka-polnocna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rmfclassic.pl/encyklopedia/komputerowa-muzyka.html" TargetMode="External"/><Relationship Id="rId11" Type="http://schemas.openxmlformats.org/officeDocument/2006/relationships/hyperlink" Target="http://www.unesco.pl/kultura/dziedzictwo-kulturowe/swiatowe-dziedzictwo/kryteria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slideshare.net/janpierozek/wielki-tydzi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Polska_na_Letnich_Igrzyskach_Olimpijskich_2004" TargetMode="External"/><Relationship Id="rId14" Type="http://schemas.openxmlformats.org/officeDocument/2006/relationships/hyperlink" Target="https://zielonyogrodek.pl/katalog-roslin/cebulow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5</Pages>
  <Words>1136</Words>
  <Characters>6821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53</cp:revision>
  <dcterms:created xsi:type="dcterms:W3CDTF">2020-03-24T07:55:00Z</dcterms:created>
  <dcterms:modified xsi:type="dcterms:W3CDTF">2020-04-06T10:39:00Z</dcterms:modified>
</cp:coreProperties>
</file>